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27BB9D" w14:textId="77777777" w:rsidR="00182978" w:rsidRDefault="00000000">
      <w:pPr>
        <w:pStyle w:val="a4"/>
        <w:tabs>
          <w:tab w:val="left" w:pos="8119"/>
        </w:tabs>
      </w:pPr>
      <w:r>
        <w:rPr>
          <w:spacing w:val="-2"/>
        </w:rPr>
        <w:t>生命期營養-優格製作與老人飲</w:t>
      </w:r>
      <w:r>
        <w:rPr>
          <w:spacing w:val="-10"/>
        </w:rPr>
        <w:t>食</w:t>
      </w:r>
      <w:r>
        <w:tab/>
      </w:r>
      <w:r>
        <w:rPr>
          <w:spacing w:val="-4"/>
        </w:rPr>
        <w:t>黃延君老</w:t>
      </w:r>
      <w:r>
        <w:rPr>
          <w:spacing w:val="-10"/>
        </w:rPr>
        <w:t>師</w:t>
      </w:r>
    </w:p>
    <w:p w14:paraId="535533C6" w14:textId="77777777" w:rsidR="00182978" w:rsidRDefault="00182978">
      <w:pPr>
        <w:pStyle w:val="a3"/>
        <w:spacing w:before="89"/>
        <w:rPr>
          <w:sz w:val="28"/>
        </w:rPr>
      </w:pPr>
    </w:p>
    <w:p w14:paraId="06B0268C" w14:textId="46B9FA0F" w:rsidR="00182978" w:rsidRDefault="00000000">
      <w:pPr>
        <w:pStyle w:val="a3"/>
        <w:tabs>
          <w:tab w:val="left" w:pos="1793"/>
          <w:tab w:val="left" w:pos="4073"/>
          <w:tab w:val="left" w:pos="6473"/>
          <w:tab w:val="left" w:pos="9353"/>
        </w:tabs>
        <w:spacing w:before="1"/>
        <w:ind w:left="114"/>
        <w:rPr>
          <w:rFonts w:ascii="Times New Roman" w:eastAsia="Times New Roman"/>
        </w:rPr>
      </w:pPr>
      <w:r>
        <w:t>組別</w:t>
      </w:r>
      <w:r>
        <w:rPr>
          <w:spacing w:val="-10"/>
        </w:rPr>
        <w:t>：</w:t>
      </w:r>
      <w:r>
        <w:tab/>
        <w:t>系級</w:t>
      </w:r>
      <w:r>
        <w:rPr>
          <w:spacing w:val="-10"/>
        </w:rPr>
        <w:t>：</w:t>
      </w:r>
      <w:r w:rsidR="00BC30F4">
        <w:rPr>
          <w:rFonts w:ascii="新細明體" w:eastAsia="新細明體" w:hAnsi="新細明體" w:cs="新細明體" w:hint="eastAsia"/>
          <w:u w:val="single"/>
        </w:rPr>
        <w:t xml:space="preserve">營養二          </w:t>
      </w:r>
      <w:r w:rsidR="006A68D0">
        <w:rPr>
          <w:rFonts w:ascii="新細明體" w:eastAsia="新細明體" w:hAnsi="新細明體" w:cs="新細明體" w:hint="eastAsia"/>
          <w:u w:val="single"/>
        </w:rPr>
        <w:t xml:space="preserve"> </w:t>
      </w:r>
      <w:r>
        <w:t>姓名</w:t>
      </w:r>
      <w:r>
        <w:rPr>
          <w:spacing w:val="-10"/>
        </w:rPr>
        <w:t>：</w:t>
      </w:r>
      <w:r w:rsidR="00BC30F4" w:rsidRPr="00BC30F4">
        <w:rPr>
          <w:rFonts w:asciiTheme="minorEastAsia" w:eastAsiaTheme="minorEastAsia" w:hAnsiTheme="minorEastAsia" w:hint="eastAsia"/>
          <w:spacing w:val="-10"/>
          <w:u w:val="single"/>
        </w:rPr>
        <w:t>曾耀權</w:t>
      </w:r>
      <w:r w:rsidRPr="006A68D0">
        <w:rPr>
          <w:rFonts w:ascii="Times New Roman" w:eastAsia="Times New Roman"/>
          <w:spacing w:val="40"/>
          <w:u w:val="single"/>
        </w:rPr>
        <w:t xml:space="preserve"> </w:t>
      </w:r>
      <w:r w:rsidR="00BC30F4" w:rsidRPr="006A68D0">
        <w:rPr>
          <w:rFonts w:asciiTheme="minorEastAsia" w:eastAsiaTheme="minorEastAsia" w:hAnsiTheme="minorEastAsia" w:hint="eastAsia"/>
          <w:spacing w:val="40"/>
          <w:u w:val="single"/>
        </w:rPr>
        <w:t xml:space="preserve">        </w:t>
      </w:r>
      <w:r w:rsidR="00BC30F4">
        <w:rPr>
          <w:rFonts w:asciiTheme="minorEastAsia" w:eastAsiaTheme="minorEastAsia" w:hAnsiTheme="minorEastAsia" w:hint="eastAsia"/>
          <w:spacing w:val="40"/>
        </w:rPr>
        <w:t xml:space="preserve"> </w:t>
      </w:r>
      <w:r>
        <w:t>學號：</w:t>
      </w:r>
      <w:r w:rsidR="00BC30F4">
        <w:rPr>
          <w:rFonts w:asciiTheme="minorEastAsia" w:eastAsiaTheme="minorEastAsia" w:hAnsiTheme="minorEastAsia" w:hint="eastAsia"/>
          <w:u w:val="single"/>
        </w:rPr>
        <w:t>411031212</w:t>
      </w:r>
    </w:p>
    <w:p w14:paraId="2EC386C0" w14:textId="77777777" w:rsidR="00182978" w:rsidRDefault="00182978">
      <w:pPr>
        <w:pStyle w:val="a3"/>
        <w:spacing w:before="16"/>
        <w:rPr>
          <w:rFonts w:ascii="Times New Roman"/>
        </w:rPr>
      </w:pPr>
    </w:p>
    <w:p w14:paraId="1E154EF1" w14:textId="673F18FF" w:rsidR="00182978" w:rsidRDefault="00000000">
      <w:pPr>
        <w:pStyle w:val="a3"/>
        <w:tabs>
          <w:tab w:val="left" w:pos="4073"/>
          <w:tab w:val="left" w:pos="6473"/>
          <w:tab w:val="left" w:pos="9353"/>
        </w:tabs>
        <w:ind w:left="1793"/>
        <w:rPr>
          <w:rFonts w:ascii="Times New Roman" w:eastAsia="Times New Roman"/>
        </w:rPr>
      </w:pPr>
      <w:r>
        <w:t>系級</w:t>
      </w:r>
      <w:r>
        <w:rPr>
          <w:spacing w:val="-10"/>
        </w:rPr>
        <w:t>：</w:t>
      </w:r>
      <w:r w:rsidR="00E54E83">
        <w:rPr>
          <w:rFonts w:asciiTheme="minorEastAsia" w:eastAsiaTheme="minorEastAsia" w:hAnsiTheme="minorEastAsia" w:hint="eastAsia"/>
          <w:spacing w:val="-10"/>
        </w:rPr>
        <w:t>營養三</w:t>
      </w:r>
      <w:r>
        <w:rPr>
          <w:rFonts w:ascii="Times New Roman" w:eastAsia="Times New Roman"/>
          <w:u w:val="single"/>
        </w:rPr>
        <w:tab/>
      </w:r>
      <w:r>
        <w:t>姓名</w:t>
      </w:r>
      <w:r>
        <w:rPr>
          <w:spacing w:val="-10"/>
        </w:rPr>
        <w:t>：</w:t>
      </w:r>
      <w:r w:rsidR="00E54E83">
        <w:rPr>
          <w:rFonts w:asciiTheme="minorEastAsia" w:eastAsiaTheme="minorEastAsia" w:hAnsiTheme="minorEastAsia" w:hint="eastAsia"/>
          <w:spacing w:val="-10"/>
        </w:rPr>
        <w:t>何宏旭</w:t>
      </w:r>
      <w:r>
        <w:rPr>
          <w:rFonts w:ascii="Times New Roman" w:eastAsia="Times New Roman"/>
          <w:u w:val="single"/>
        </w:rPr>
        <w:tab/>
      </w:r>
      <w:r>
        <w:rPr>
          <w:rFonts w:ascii="Times New Roman" w:eastAsia="Times New Roman"/>
          <w:spacing w:val="40"/>
        </w:rPr>
        <w:t xml:space="preserve"> </w:t>
      </w:r>
      <w:r>
        <w:t>學號：</w:t>
      </w:r>
      <w:r w:rsidR="00E54E83">
        <w:rPr>
          <w:rFonts w:asciiTheme="minorEastAsia" w:eastAsiaTheme="minorEastAsia" w:hAnsiTheme="minorEastAsia" w:hint="eastAsia"/>
        </w:rPr>
        <w:t>410918225</w:t>
      </w:r>
      <w:r>
        <w:rPr>
          <w:rFonts w:ascii="Times New Roman" w:eastAsia="Times New Roman"/>
          <w:u w:val="single"/>
        </w:rPr>
        <w:tab/>
      </w:r>
    </w:p>
    <w:p w14:paraId="32822933" w14:textId="77777777" w:rsidR="00182978" w:rsidRDefault="00182978">
      <w:pPr>
        <w:pStyle w:val="a3"/>
        <w:spacing w:before="27"/>
        <w:rPr>
          <w:rFonts w:ascii="Times New Roman"/>
        </w:rPr>
      </w:pPr>
    </w:p>
    <w:p w14:paraId="46736577" w14:textId="77777777" w:rsidR="00182978" w:rsidRDefault="00000000">
      <w:pPr>
        <w:pStyle w:val="a3"/>
        <w:spacing w:after="41"/>
        <w:ind w:left="226"/>
      </w:pPr>
      <w:r>
        <w:rPr>
          <w:noProof/>
        </w:rPr>
        <mc:AlternateContent>
          <mc:Choice Requires="wps">
            <w:drawing>
              <wp:anchor distT="0" distB="0" distL="0" distR="0" simplePos="0" relativeHeight="487511040" behindDoc="1" locked="0" layoutInCell="1" allowOverlap="1" wp14:anchorId="3568DDE2" wp14:editId="1314EC90">
                <wp:simplePos x="0" y="0"/>
                <wp:positionH relativeFrom="page">
                  <wp:posOffset>720090</wp:posOffset>
                </wp:positionH>
                <wp:positionV relativeFrom="paragraph">
                  <wp:posOffset>-166404</wp:posOffset>
                </wp:positionV>
                <wp:extent cx="5981700" cy="7912734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0" cy="79127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700" h="7912734">
                              <a:moveTo>
                                <a:pt x="5981700" y="0"/>
                              </a:moveTo>
                              <a:lnTo>
                                <a:pt x="5975604" y="0"/>
                              </a:lnTo>
                              <a:lnTo>
                                <a:pt x="5975604" y="6096"/>
                              </a:lnTo>
                              <a:lnTo>
                                <a:pt x="5975604" y="7906512"/>
                              </a:lnTo>
                              <a:lnTo>
                                <a:pt x="6096" y="7906512"/>
                              </a:lnTo>
                              <a:lnTo>
                                <a:pt x="6096" y="6096"/>
                              </a:lnTo>
                              <a:lnTo>
                                <a:pt x="5975604" y="6096"/>
                              </a:lnTo>
                              <a:lnTo>
                                <a:pt x="597560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7906512"/>
                              </a:lnTo>
                              <a:lnTo>
                                <a:pt x="0" y="7912608"/>
                              </a:lnTo>
                              <a:lnTo>
                                <a:pt x="6096" y="7912608"/>
                              </a:lnTo>
                              <a:lnTo>
                                <a:pt x="5975604" y="7912608"/>
                              </a:lnTo>
                              <a:lnTo>
                                <a:pt x="5981687" y="7912608"/>
                              </a:lnTo>
                              <a:lnTo>
                                <a:pt x="5981687" y="7906512"/>
                              </a:lnTo>
                              <a:lnTo>
                                <a:pt x="5981687" y="6096"/>
                              </a:lnTo>
                              <a:lnTo>
                                <a:pt x="5981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871A8" id="Graphic 1" o:spid="_x0000_s1026" style="position:absolute;margin-left:56.7pt;margin-top:-13.1pt;width:471pt;height:623.05pt;z-index:-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700,791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" path="m5981700,r-6096,l5975604,6096r,7900416l6096,7906512,6096,6096r5969508,l5975604,,6096,,,,,6096,,7906512r,6096l6096,7912608r5969508,l5981687,7912608r,-6096l5981687,6096,5981700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"/>
        </w:rPr>
        <w:t>一、優格製作：每日定時觀察拍照記錄</w:t>
      </w:r>
    </w:p>
    <w:tbl>
      <w:tblPr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5"/>
        <w:gridCol w:w="2260"/>
        <w:gridCol w:w="2260"/>
        <w:gridCol w:w="2261"/>
      </w:tblGrid>
      <w:tr w:rsidR="00182978" w14:paraId="22130655" w14:textId="77777777">
        <w:trPr>
          <w:trHeight w:val="3119"/>
        </w:trPr>
        <w:tc>
          <w:tcPr>
            <w:tcW w:w="1925" w:type="dxa"/>
          </w:tcPr>
          <w:p w14:paraId="54085B33" w14:textId="77777777" w:rsidR="00182978" w:rsidRDefault="00182978">
            <w:pPr>
              <w:pStyle w:val="TableParagraph"/>
              <w:rPr>
                <w:sz w:val="24"/>
              </w:rPr>
            </w:pPr>
          </w:p>
          <w:p w14:paraId="5F9F8C9E" w14:textId="77777777" w:rsidR="00182978" w:rsidRDefault="00182978">
            <w:pPr>
              <w:pStyle w:val="TableParagraph"/>
              <w:rPr>
                <w:sz w:val="24"/>
              </w:rPr>
            </w:pPr>
          </w:p>
          <w:p w14:paraId="06E2621E" w14:textId="77777777" w:rsidR="00182978" w:rsidRDefault="00182978">
            <w:pPr>
              <w:pStyle w:val="TableParagraph"/>
              <w:rPr>
                <w:sz w:val="24"/>
              </w:rPr>
            </w:pPr>
          </w:p>
          <w:p w14:paraId="35DACEC6" w14:textId="77777777" w:rsidR="00182978" w:rsidRDefault="00182978">
            <w:pPr>
              <w:pStyle w:val="TableParagraph"/>
              <w:spacing w:before="281"/>
              <w:rPr>
                <w:sz w:val="24"/>
              </w:rPr>
            </w:pPr>
          </w:p>
          <w:p w14:paraId="263B4C69" w14:textId="77777777" w:rsidR="00182978" w:rsidRDefault="00000000">
            <w:pPr>
              <w:pStyle w:val="TableParagraph"/>
              <w:ind w:left="8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5/30 (</w:t>
            </w:r>
            <w:r>
              <w:rPr>
                <w:sz w:val="24"/>
              </w:rPr>
              <w:t>四</w:t>
            </w:r>
            <w:r>
              <w:rPr>
                <w:rFonts w:ascii="Times New Roman" w:eastAsia="Times New Roman"/>
                <w:spacing w:val="-10"/>
                <w:sz w:val="24"/>
              </w:rPr>
              <w:t>)</w:t>
            </w:r>
          </w:p>
        </w:tc>
        <w:tc>
          <w:tcPr>
            <w:tcW w:w="2260" w:type="dxa"/>
          </w:tcPr>
          <w:p w14:paraId="4BEF20C0" w14:textId="77777777" w:rsidR="00182978" w:rsidRDefault="00182978">
            <w:pPr>
              <w:pStyle w:val="TableParagraph"/>
              <w:spacing w:before="147" w:after="1"/>
              <w:rPr>
                <w:sz w:val="20"/>
              </w:rPr>
            </w:pPr>
          </w:p>
          <w:p w14:paraId="2FC83FF7" w14:textId="545642D7" w:rsidR="00182978" w:rsidRDefault="00BC30F4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ADD7DF" wp14:editId="18A9B368">
                  <wp:extent cx="1185863" cy="1581150"/>
                  <wp:effectExtent l="0" t="0" r="0" b="0"/>
                  <wp:docPr id="11016972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36" cy="158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</w:tcPr>
          <w:p w14:paraId="304AB4E2" w14:textId="77777777" w:rsidR="00182978" w:rsidRDefault="00182978">
            <w:pPr>
              <w:pStyle w:val="TableParagraph"/>
              <w:spacing w:before="147" w:after="1"/>
              <w:rPr>
                <w:sz w:val="20"/>
              </w:rPr>
            </w:pPr>
          </w:p>
          <w:p w14:paraId="3D0A06E3" w14:textId="0CA3C994" w:rsidR="00182978" w:rsidRDefault="00BC30F4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A3B321" wp14:editId="157DDD91">
                  <wp:extent cx="1171575" cy="1562100"/>
                  <wp:effectExtent l="0" t="0" r="9525" b="0"/>
                  <wp:docPr id="11589205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13" cy="156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</w:tcPr>
          <w:p w14:paraId="44B70290" w14:textId="77777777" w:rsidR="00182978" w:rsidRDefault="00182978">
            <w:pPr>
              <w:pStyle w:val="TableParagraph"/>
              <w:spacing w:before="147" w:after="1"/>
              <w:rPr>
                <w:sz w:val="20"/>
              </w:rPr>
            </w:pPr>
          </w:p>
          <w:p w14:paraId="3BEA2ED2" w14:textId="28A385D4" w:rsidR="00182978" w:rsidRDefault="00BC30F4">
            <w:pPr>
              <w:pStyle w:val="TableParagraph"/>
              <w:ind w:left="169"/>
              <w:rPr>
                <w:sz w:val="20"/>
              </w:rPr>
            </w:pPr>
            <w:r>
              <w:rPr>
                <w:rFonts w:ascii="Times New Roman"/>
                <w:noProof/>
                <w:sz w:val="24"/>
              </w:rPr>
              <w:drawing>
                <wp:inline distT="0" distB="0" distL="0" distR="0" wp14:anchorId="2451E870" wp14:editId="19A2CC21">
                  <wp:extent cx="1191685" cy="1590675"/>
                  <wp:effectExtent l="0" t="0" r="8890" b="0"/>
                  <wp:docPr id="97600618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09" cy="160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0F4" w14:paraId="00CA88CF" w14:textId="77777777" w:rsidTr="0059668A">
        <w:trPr>
          <w:trHeight w:val="599"/>
        </w:trPr>
        <w:tc>
          <w:tcPr>
            <w:tcW w:w="1925" w:type="dxa"/>
          </w:tcPr>
          <w:p w14:paraId="4EE6AEC3" w14:textId="77777777" w:rsidR="00BC30F4" w:rsidRDefault="00BC30F4">
            <w:pPr>
              <w:pStyle w:val="TableParagraph"/>
              <w:spacing w:before="251"/>
              <w:ind w:left="8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5/31 (</w:t>
            </w:r>
            <w:r>
              <w:rPr>
                <w:sz w:val="24"/>
              </w:rPr>
              <w:t>五</w:t>
            </w:r>
            <w:r>
              <w:rPr>
                <w:rFonts w:ascii="Times New Roman" w:eastAsia="Times New Roman"/>
                <w:spacing w:val="-10"/>
                <w:sz w:val="24"/>
              </w:rPr>
              <w:t>)</w:t>
            </w:r>
          </w:p>
        </w:tc>
        <w:tc>
          <w:tcPr>
            <w:tcW w:w="6781" w:type="dxa"/>
            <w:gridSpan w:val="3"/>
          </w:tcPr>
          <w:p w14:paraId="27AF07CA" w14:textId="6EF59F26" w:rsidR="00BC30F4" w:rsidRDefault="00BC30F4" w:rsidP="00BC30F4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EE69DA" wp14:editId="301E68AF">
                  <wp:extent cx="1235869" cy="1647825"/>
                  <wp:effectExtent l="0" t="0" r="2540" b="0"/>
                  <wp:docPr id="10645486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028" cy="164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0F4" w14:paraId="3C34F48E" w14:textId="77777777" w:rsidTr="00D65E8E">
        <w:trPr>
          <w:trHeight w:val="600"/>
        </w:trPr>
        <w:tc>
          <w:tcPr>
            <w:tcW w:w="1925" w:type="dxa"/>
          </w:tcPr>
          <w:p w14:paraId="74EF180E" w14:textId="77777777" w:rsidR="00BC30F4" w:rsidRDefault="00BC30F4">
            <w:pPr>
              <w:pStyle w:val="TableParagraph"/>
              <w:spacing w:before="253"/>
              <w:ind w:left="8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6/1 (</w:t>
            </w:r>
            <w:r>
              <w:rPr>
                <w:sz w:val="24"/>
              </w:rPr>
              <w:t>六</w:t>
            </w:r>
            <w:r>
              <w:rPr>
                <w:rFonts w:ascii="Times New Roman" w:eastAsia="Times New Roman"/>
                <w:spacing w:val="-10"/>
                <w:sz w:val="24"/>
              </w:rPr>
              <w:t>)</w:t>
            </w:r>
          </w:p>
        </w:tc>
        <w:tc>
          <w:tcPr>
            <w:tcW w:w="6781" w:type="dxa"/>
            <w:gridSpan w:val="3"/>
          </w:tcPr>
          <w:p w14:paraId="016C8B9F" w14:textId="1B6F7B77" w:rsidR="00BC30F4" w:rsidRDefault="00BC30F4" w:rsidP="00BC30F4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CCCA2B" wp14:editId="5965C409">
                  <wp:extent cx="1266825" cy="1690971"/>
                  <wp:effectExtent l="0" t="0" r="0" b="5080"/>
                  <wp:docPr id="19370186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807" cy="170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0F4" w14:paraId="7FD6A873" w14:textId="77777777" w:rsidTr="00C30E88">
        <w:trPr>
          <w:trHeight w:val="599"/>
        </w:trPr>
        <w:tc>
          <w:tcPr>
            <w:tcW w:w="1925" w:type="dxa"/>
          </w:tcPr>
          <w:p w14:paraId="5696C25A" w14:textId="77777777" w:rsidR="00BC30F4" w:rsidRDefault="00BC30F4">
            <w:pPr>
              <w:pStyle w:val="TableParagraph"/>
              <w:spacing w:before="251"/>
              <w:ind w:left="8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6/2 (</w:t>
            </w:r>
            <w:r>
              <w:rPr>
                <w:sz w:val="24"/>
              </w:rPr>
              <w:t>日</w:t>
            </w:r>
            <w:r>
              <w:rPr>
                <w:rFonts w:ascii="Times New Roman" w:eastAsia="Times New Roman"/>
                <w:spacing w:val="-10"/>
                <w:sz w:val="24"/>
              </w:rPr>
              <w:t>)</w:t>
            </w:r>
          </w:p>
        </w:tc>
        <w:tc>
          <w:tcPr>
            <w:tcW w:w="6781" w:type="dxa"/>
            <w:gridSpan w:val="3"/>
          </w:tcPr>
          <w:p w14:paraId="070FAFC4" w14:textId="61298CF4" w:rsidR="00BC30F4" w:rsidRDefault="00BC30F4" w:rsidP="00BC30F4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155D48" wp14:editId="5483A535">
                  <wp:extent cx="1227364" cy="1638300"/>
                  <wp:effectExtent l="0" t="0" r="0" b="0"/>
                  <wp:docPr id="50582470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51" cy="164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093118" w14:textId="77777777" w:rsidR="00182978" w:rsidRDefault="00182978">
      <w:pPr>
        <w:pStyle w:val="a3"/>
      </w:pPr>
    </w:p>
    <w:p w14:paraId="20AD6686" w14:textId="77777777" w:rsidR="00182978" w:rsidRDefault="00182978">
      <w:pPr>
        <w:pStyle w:val="a3"/>
        <w:spacing w:before="239"/>
        <w:rPr>
          <w:rFonts w:eastAsiaTheme="minorEastAsia"/>
        </w:rPr>
      </w:pPr>
    </w:p>
    <w:p w14:paraId="7B92C395" w14:textId="77777777" w:rsidR="00BC30F4" w:rsidRPr="00BC30F4" w:rsidRDefault="00BC30F4">
      <w:pPr>
        <w:pStyle w:val="a3"/>
        <w:spacing w:before="239"/>
        <w:rPr>
          <w:rFonts w:eastAsiaTheme="minorEastAsia"/>
        </w:rPr>
      </w:pPr>
    </w:p>
    <w:p w14:paraId="3742DF5F" w14:textId="77777777" w:rsidR="00182978" w:rsidRDefault="00000000">
      <w:pPr>
        <w:pStyle w:val="a3"/>
        <w:spacing w:after="41"/>
        <w:ind w:left="226"/>
      </w:pPr>
      <w:r>
        <w:rPr>
          <w:spacing w:val="-1"/>
        </w:rPr>
        <w:lastRenderedPageBreak/>
        <w:t>二、老人飲食：符合老人需求的均衡飲食一道</w:t>
      </w:r>
    </w:p>
    <w:tbl>
      <w:tblPr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"/>
        <w:gridCol w:w="1244"/>
        <w:gridCol w:w="1243"/>
        <w:gridCol w:w="1020"/>
        <w:gridCol w:w="1020"/>
        <w:gridCol w:w="1020"/>
        <w:gridCol w:w="1243"/>
      </w:tblGrid>
      <w:tr w:rsidR="00182978" w14:paraId="144F9CB7" w14:textId="77777777">
        <w:trPr>
          <w:trHeight w:val="600"/>
        </w:trPr>
        <w:tc>
          <w:tcPr>
            <w:tcW w:w="1525" w:type="dxa"/>
          </w:tcPr>
          <w:p w14:paraId="1B801E4C" w14:textId="77777777" w:rsidR="00182978" w:rsidRDefault="00000000">
            <w:pPr>
              <w:pStyle w:val="TableParagraph"/>
              <w:spacing w:before="253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六大類食物</w:t>
            </w:r>
          </w:p>
        </w:tc>
        <w:tc>
          <w:tcPr>
            <w:tcW w:w="1244" w:type="dxa"/>
          </w:tcPr>
          <w:p w14:paraId="1D171AD6" w14:textId="77777777" w:rsidR="00182978" w:rsidRDefault="00000000">
            <w:pPr>
              <w:pStyle w:val="TableParagraph"/>
              <w:spacing w:before="253"/>
              <w:ind w:left="141"/>
              <w:rPr>
                <w:sz w:val="24"/>
              </w:rPr>
            </w:pPr>
            <w:r>
              <w:rPr>
                <w:spacing w:val="-3"/>
                <w:sz w:val="24"/>
              </w:rPr>
              <w:t>全</w:t>
            </w:r>
            <w:proofErr w:type="gramStart"/>
            <w:r>
              <w:rPr>
                <w:spacing w:val="-3"/>
                <w:sz w:val="24"/>
              </w:rPr>
              <w:t>榖</w:t>
            </w:r>
            <w:proofErr w:type="gramEnd"/>
            <w:r>
              <w:rPr>
                <w:spacing w:val="-3"/>
                <w:sz w:val="24"/>
              </w:rPr>
              <w:t>雜糧</w:t>
            </w:r>
          </w:p>
        </w:tc>
        <w:tc>
          <w:tcPr>
            <w:tcW w:w="1243" w:type="dxa"/>
          </w:tcPr>
          <w:p w14:paraId="1A6D3353" w14:textId="77777777" w:rsidR="00182978" w:rsidRDefault="00000000">
            <w:pPr>
              <w:pStyle w:val="TableParagraph"/>
              <w:spacing w:before="253"/>
              <w:ind w:left="141"/>
              <w:rPr>
                <w:sz w:val="24"/>
              </w:rPr>
            </w:pPr>
            <w:proofErr w:type="gramStart"/>
            <w:r>
              <w:rPr>
                <w:spacing w:val="-3"/>
                <w:sz w:val="24"/>
              </w:rPr>
              <w:t>豆魚蛋肉</w:t>
            </w:r>
            <w:proofErr w:type="gramEnd"/>
          </w:p>
        </w:tc>
        <w:tc>
          <w:tcPr>
            <w:tcW w:w="1020" w:type="dxa"/>
          </w:tcPr>
          <w:p w14:paraId="6A56B7BD" w14:textId="77777777" w:rsidR="00182978" w:rsidRDefault="00000000">
            <w:pPr>
              <w:pStyle w:val="TableParagraph"/>
              <w:spacing w:before="253"/>
              <w:ind w:left="270"/>
              <w:rPr>
                <w:sz w:val="24"/>
              </w:rPr>
            </w:pPr>
            <w:r>
              <w:rPr>
                <w:spacing w:val="-5"/>
                <w:sz w:val="24"/>
              </w:rPr>
              <w:t>蔬菜</w:t>
            </w:r>
          </w:p>
        </w:tc>
        <w:tc>
          <w:tcPr>
            <w:tcW w:w="1020" w:type="dxa"/>
          </w:tcPr>
          <w:p w14:paraId="1BD3BD88" w14:textId="77777777" w:rsidR="00182978" w:rsidRDefault="00000000">
            <w:pPr>
              <w:pStyle w:val="TableParagraph"/>
              <w:spacing w:before="253"/>
              <w:ind w:left="270"/>
              <w:rPr>
                <w:sz w:val="24"/>
              </w:rPr>
            </w:pPr>
            <w:r>
              <w:rPr>
                <w:spacing w:val="-5"/>
                <w:sz w:val="24"/>
              </w:rPr>
              <w:t>水果</w:t>
            </w:r>
          </w:p>
        </w:tc>
        <w:tc>
          <w:tcPr>
            <w:tcW w:w="1020" w:type="dxa"/>
          </w:tcPr>
          <w:p w14:paraId="251AC527" w14:textId="77777777" w:rsidR="00182978" w:rsidRDefault="00000000">
            <w:pPr>
              <w:pStyle w:val="TableParagraph"/>
              <w:spacing w:before="253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奶類</w:t>
            </w:r>
          </w:p>
        </w:tc>
        <w:tc>
          <w:tcPr>
            <w:tcW w:w="1243" w:type="dxa"/>
          </w:tcPr>
          <w:p w14:paraId="0F0A2C3B" w14:textId="77777777" w:rsidR="00182978" w:rsidRDefault="00000000">
            <w:pPr>
              <w:pStyle w:val="TableParagraph"/>
              <w:spacing w:before="253"/>
              <w:ind w:left="142"/>
              <w:rPr>
                <w:sz w:val="24"/>
              </w:rPr>
            </w:pPr>
            <w:r>
              <w:rPr>
                <w:spacing w:val="-3"/>
                <w:sz w:val="24"/>
              </w:rPr>
              <w:t>油脂堅果</w:t>
            </w:r>
          </w:p>
        </w:tc>
      </w:tr>
      <w:tr w:rsidR="00182978" w14:paraId="1D7D6C34" w14:textId="77777777">
        <w:trPr>
          <w:trHeight w:val="599"/>
        </w:trPr>
        <w:tc>
          <w:tcPr>
            <w:tcW w:w="1525" w:type="dxa"/>
          </w:tcPr>
          <w:p w14:paraId="4D3BE4AF" w14:textId="77777777" w:rsidR="00182978" w:rsidRDefault="00000000">
            <w:pPr>
              <w:pStyle w:val="TableParagraph"/>
              <w:spacing w:before="25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打勾</w:t>
            </w:r>
          </w:p>
        </w:tc>
        <w:tc>
          <w:tcPr>
            <w:tcW w:w="1244" w:type="dxa"/>
          </w:tcPr>
          <w:p w14:paraId="0DC0DD00" w14:textId="0F602DC8" w:rsidR="00182978" w:rsidRDefault="00E54E83" w:rsidP="00E54E83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Wingdings" w:hAnsi="Wingdings"/>
                <w:spacing w:val="-10"/>
                <w:sz w:val="24"/>
              </w:rPr>
              <w:t></w:t>
            </w:r>
          </w:p>
        </w:tc>
        <w:tc>
          <w:tcPr>
            <w:tcW w:w="1243" w:type="dxa"/>
          </w:tcPr>
          <w:p w14:paraId="3AEB1128" w14:textId="77C91B02" w:rsidR="00182978" w:rsidRDefault="00E54E83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Wingdings" w:hAnsi="Wingdings"/>
                <w:spacing w:val="-10"/>
                <w:sz w:val="24"/>
              </w:rPr>
              <w:t></w:t>
            </w:r>
          </w:p>
        </w:tc>
        <w:tc>
          <w:tcPr>
            <w:tcW w:w="1020" w:type="dxa"/>
          </w:tcPr>
          <w:p w14:paraId="66FE024C" w14:textId="791E1542" w:rsidR="00182978" w:rsidRDefault="00E54E83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Wingdings" w:hAnsi="Wingdings"/>
                <w:spacing w:val="-10"/>
                <w:sz w:val="24"/>
              </w:rPr>
              <w:t></w:t>
            </w:r>
          </w:p>
        </w:tc>
        <w:tc>
          <w:tcPr>
            <w:tcW w:w="1020" w:type="dxa"/>
          </w:tcPr>
          <w:p w14:paraId="39AB047D" w14:textId="4A784068" w:rsidR="00182978" w:rsidRDefault="00315A8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Wingdings" w:hAnsi="Wingdings"/>
                <w:spacing w:val="-10"/>
                <w:sz w:val="24"/>
              </w:rPr>
              <w:t></w:t>
            </w:r>
          </w:p>
        </w:tc>
        <w:tc>
          <w:tcPr>
            <w:tcW w:w="1020" w:type="dxa"/>
          </w:tcPr>
          <w:p w14:paraId="70D7F1F2" w14:textId="71970A6F" w:rsidR="00182978" w:rsidRDefault="00315A85" w:rsidP="00315A85">
            <w:pPr>
              <w:pStyle w:val="TableParagraph"/>
              <w:spacing w:before="287"/>
              <w:ind w:right="1"/>
              <w:rPr>
                <w:rFonts w:ascii="Wingdings" w:hAnsi="Wingdings" w:hint="eastAsia"/>
                <w:sz w:val="24"/>
              </w:rPr>
            </w:pPr>
            <w:r>
              <w:rPr>
                <w:rFonts w:ascii="Wingdings" w:hAnsi="Wingdings"/>
                <w:spacing w:val="-10"/>
                <w:sz w:val="24"/>
              </w:rPr>
              <w:t></w:t>
            </w:r>
          </w:p>
        </w:tc>
        <w:tc>
          <w:tcPr>
            <w:tcW w:w="1243" w:type="dxa"/>
          </w:tcPr>
          <w:p w14:paraId="2769B625" w14:textId="4F34204A" w:rsidR="00182978" w:rsidRDefault="00E54E83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Wingdings" w:hAnsi="Wingdings"/>
                <w:spacing w:val="-10"/>
                <w:sz w:val="24"/>
              </w:rPr>
              <w:t></w:t>
            </w:r>
          </w:p>
        </w:tc>
      </w:tr>
    </w:tbl>
    <w:p w14:paraId="6FACDAA8" w14:textId="6FD35A12" w:rsidR="00182978" w:rsidRDefault="00000000">
      <w:pPr>
        <w:pStyle w:val="a5"/>
        <w:numPr>
          <w:ilvl w:val="0"/>
          <w:numId w:val="1"/>
        </w:numPr>
        <w:tabs>
          <w:tab w:val="left" w:pos="1066"/>
        </w:tabs>
        <w:spacing w:before="253"/>
        <w:rPr>
          <w:sz w:val="24"/>
        </w:rPr>
      </w:pPr>
      <w:r>
        <w:rPr>
          <w:spacing w:val="-2"/>
          <w:sz w:val="24"/>
        </w:rPr>
        <w:t>材料說明：</w:t>
      </w:r>
      <w:r w:rsidR="00315A85" w:rsidRPr="00315A85">
        <w:rPr>
          <w:rFonts w:ascii="標楷體" w:eastAsia="標楷體" w:hAnsi="標楷體" w:hint="eastAsia"/>
          <w:spacing w:val="-2"/>
          <w:sz w:val="24"/>
        </w:rPr>
        <w:t>義大利麵4.5EX、</w:t>
      </w:r>
      <w:r w:rsidR="00315A85">
        <w:rPr>
          <w:rFonts w:ascii="標楷體" w:eastAsia="標楷體" w:hAnsi="標楷體" w:hint="eastAsia"/>
          <w:spacing w:val="-2"/>
          <w:sz w:val="24"/>
        </w:rPr>
        <w:t>透抽2EX、牛番茄1EX、洋蔥0.5EX、香吉士1EX、卡布里斯天使乳酪1EX、橄欖油1.5</w:t>
      </w:r>
      <w:r w:rsidR="009D2D83">
        <w:rPr>
          <w:rFonts w:ascii="標楷體" w:eastAsia="標楷體" w:hAnsi="標楷體" w:hint="eastAsia"/>
          <w:spacing w:val="-2"/>
          <w:sz w:val="24"/>
        </w:rPr>
        <w:t>EX、</w:t>
      </w:r>
      <w:proofErr w:type="gramStart"/>
      <w:r w:rsidR="009D2D83">
        <w:rPr>
          <w:rFonts w:ascii="標楷體" w:eastAsia="標楷體" w:hAnsi="標楷體" w:hint="eastAsia"/>
          <w:spacing w:val="-2"/>
          <w:sz w:val="24"/>
        </w:rPr>
        <w:t>蒜碎</w:t>
      </w:r>
      <w:proofErr w:type="gramEnd"/>
      <w:r w:rsidR="009D2D83">
        <w:rPr>
          <w:rFonts w:ascii="標楷體" w:eastAsia="標楷體" w:hAnsi="標楷體" w:hint="eastAsia"/>
          <w:spacing w:val="-2"/>
          <w:sz w:val="24"/>
        </w:rPr>
        <w:t>5g、鹽1g、黑胡椒1g、紅葡萄酒50ml、檸檬片1g、</w:t>
      </w:r>
      <w:proofErr w:type="gramStart"/>
      <w:r w:rsidR="009D2D83">
        <w:rPr>
          <w:rFonts w:ascii="標楷體" w:eastAsia="標楷體" w:hAnsi="標楷體" w:hint="eastAsia"/>
          <w:spacing w:val="-2"/>
          <w:sz w:val="24"/>
        </w:rPr>
        <w:t>西芹葉</w:t>
      </w:r>
      <w:proofErr w:type="gramEnd"/>
      <w:r w:rsidR="009D2D83">
        <w:rPr>
          <w:rFonts w:ascii="標楷體" w:eastAsia="標楷體" w:hAnsi="標楷體" w:hint="eastAsia"/>
          <w:spacing w:val="-2"/>
          <w:sz w:val="24"/>
        </w:rPr>
        <w:t>1g。</w:t>
      </w:r>
    </w:p>
    <w:p w14:paraId="554D6214" w14:textId="465ED6C8" w:rsidR="00182978" w:rsidRDefault="00000000">
      <w:pPr>
        <w:pStyle w:val="a5"/>
        <w:numPr>
          <w:ilvl w:val="0"/>
          <w:numId w:val="1"/>
        </w:numPr>
        <w:tabs>
          <w:tab w:val="left" w:pos="1066"/>
        </w:tabs>
        <w:rPr>
          <w:sz w:val="24"/>
        </w:rPr>
      </w:pPr>
      <w:r>
        <w:rPr>
          <w:spacing w:val="-2"/>
          <w:sz w:val="24"/>
        </w:rPr>
        <w:t>符合老人需求說明：</w:t>
      </w:r>
      <w:r w:rsidR="009D2D83">
        <w:rPr>
          <w:rFonts w:asciiTheme="minorEastAsia" w:eastAsiaTheme="minorEastAsia" w:hAnsiTheme="minorEastAsia" w:hint="eastAsia"/>
          <w:spacing w:val="-2"/>
          <w:sz w:val="24"/>
        </w:rPr>
        <w:t>以地中海飲食為主要配置，因為對於心血管疾病有著很好的預防，這樣的飲食主要以不飽和脂肪酸為主，且以白肉海鮮為主，降低</w:t>
      </w:r>
      <w:proofErr w:type="gramStart"/>
      <w:r w:rsidR="009D2D83">
        <w:rPr>
          <w:rFonts w:asciiTheme="minorEastAsia" w:eastAsiaTheme="minorEastAsia" w:hAnsiTheme="minorEastAsia" w:hint="eastAsia"/>
          <w:spacing w:val="-2"/>
          <w:sz w:val="24"/>
        </w:rPr>
        <w:t>膽固存攝取</w:t>
      </w:r>
      <w:proofErr w:type="gramEnd"/>
      <w:r w:rsidR="009D2D83">
        <w:rPr>
          <w:rFonts w:asciiTheme="minorEastAsia" w:eastAsiaTheme="minorEastAsia" w:hAnsiTheme="minorEastAsia" w:hint="eastAsia"/>
          <w:spacing w:val="-2"/>
          <w:sz w:val="24"/>
        </w:rPr>
        <w:t>過多的情形，且義大利麵</w:t>
      </w:r>
      <w:proofErr w:type="gramStart"/>
      <w:r w:rsidR="009D2D83">
        <w:rPr>
          <w:rFonts w:asciiTheme="minorEastAsia" w:eastAsiaTheme="minorEastAsia" w:hAnsiTheme="minorEastAsia" w:hint="eastAsia"/>
          <w:spacing w:val="-2"/>
          <w:sz w:val="24"/>
        </w:rPr>
        <w:t>有著低</w:t>
      </w:r>
      <w:proofErr w:type="gramEnd"/>
      <w:r w:rsidR="009D2D83">
        <w:rPr>
          <w:rFonts w:asciiTheme="minorEastAsia" w:eastAsiaTheme="minorEastAsia" w:hAnsiTheme="minorEastAsia" w:hint="eastAsia"/>
          <w:spacing w:val="-2"/>
          <w:sz w:val="24"/>
        </w:rPr>
        <w:t>GI的特性(抗性澱粉)，</w:t>
      </w:r>
      <w:r w:rsidR="00C11818">
        <w:rPr>
          <w:rFonts w:asciiTheme="minorEastAsia" w:eastAsiaTheme="minorEastAsia" w:hAnsiTheme="minorEastAsia" w:hint="eastAsia"/>
          <w:spacing w:val="-2"/>
          <w:sz w:val="24"/>
        </w:rPr>
        <w:t>可以讓血糖不會突然的</w:t>
      </w:r>
      <w:proofErr w:type="gramStart"/>
      <w:r w:rsidR="00C11818">
        <w:rPr>
          <w:rFonts w:asciiTheme="minorEastAsia" w:eastAsiaTheme="minorEastAsia" w:hAnsiTheme="minorEastAsia" w:hint="eastAsia"/>
          <w:spacing w:val="-2"/>
          <w:sz w:val="24"/>
        </w:rPr>
        <w:t>飆</w:t>
      </w:r>
      <w:proofErr w:type="gramEnd"/>
      <w:r w:rsidR="00C11818">
        <w:rPr>
          <w:rFonts w:asciiTheme="minorEastAsia" w:eastAsiaTheme="minorEastAsia" w:hAnsiTheme="minorEastAsia" w:hint="eastAsia"/>
          <w:spacing w:val="-2"/>
          <w:sz w:val="24"/>
        </w:rPr>
        <w:t>升，造成頭暈現象，和胰臟負擔，整體</w:t>
      </w:r>
      <w:proofErr w:type="gramStart"/>
      <w:r w:rsidR="00C11818">
        <w:rPr>
          <w:rFonts w:asciiTheme="minorEastAsia" w:eastAsiaTheme="minorEastAsia" w:hAnsiTheme="minorEastAsia" w:hint="eastAsia"/>
          <w:spacing w:val="-2"/>
          <w:sz w:val="24"/>
        </w:rPr>
        <w:t>也是以濕軟</w:t>
      </w:r>
      <w:proofErr w:type="gramEnd"/>
      <w:r w:rsidR="00C11818">
        <w:rPr>
          <w:rFonts w:asciiTheme="minorEastAsia" w:eastAsiaTheme="minorEastAsia" w:hAnsiTheme="minorEastAsia" w:hint="eastAsia"/>
          <w:spacing w:val="-2"/>
          <w:sz w:val="24"/>
        </w:rPr>
        <w:t>的口感去做調整，</w:t>
      </w:r>
      <w:proofErr w:type="gramStart"/>
      <w:r w:rsidR="00C11818">
        <w:rPr>
          <w:rFonts w:asciiTheme="minorEastAsia" w:eastAsiaTheme="minorEastAsia" w:hAnsiTheme="minorEastAsia" w:hint="eastAsia"/>
          <w:spacing w:val="-2"/>
          <w:sz w:val="24"/>
        </w:rPr>
        <w:t>麵體煮</w:t>
      </w:r>
      <w:proofErr w:type="gramEnd"/>
      <w:r w:rsidR="00C11818">
        <w:rPr>
          <w:rFonts w:asciiTheme="minorEastAsia" w:eastAsiaTheme="minorEastAsia" w:hAnsiTheme="minorEastAsia" w:hint="eastAsia"/>
          <w:spacing w:val="-2"/>
          <w:sz w:val="24"/>
        </w:rPr>
        <w:t>到120%左右讓水分大量吸入</w:t>
      </w:r>
      <w:proofErr w:type="gramStart"/>
      <w:r w:rsidR="00C11818">
        <w:rPr>
          <w:rFonts w:asciiTheme="minorEastAsia" w:eastAsiaTheme="minorEastAsia" w:hAnsiTheme="minorEastAsia" w:hint="eastAsia"/>
          <w:spacing w:val="-2"/>
          <w:sz w:val="24"/>
        </w:rPr>
        <w:t>麵</w:t>
      </w:r>
      <w:proofErr w:type="gramEnd"/>
      <w:r w:rsidR="00C11818">
        <w:rPr>
          <w:rFonts w:asciiTheme="minorEastAsia" w:eastAsiaTheme="minorEastAsia" w:hAnsiTheme="minorEastAsia" w:hint="eastAsia"/>
          <w:spacing w:val="-2"/>
          <w:sz w:val="24"/>
        </w:rPr>
        <w:t>體，所以輕輕一</w:t>
      </w:r>
      <w:proofErr w:type="gramStart"/>
      <w:r w:rsidR="00C11818">
        <w:rPr>
          <w:rFonts w:asciiTheme="minorEastAsia" w:eastAsiaTheme="minorEastAsia" w:hAnsiTheme="minorEastAsia" w:hint="eastAsia"/>
          <w:spacing w:val="-2"/>
          <w:sz w:val="24"/>
        </w:rPr>
        <w:t>抿就可以</w:t>
      </w:r>
      <w:proofErr w:type="gramEnd"/>
      <w:r w:rsidR="00C11818">
        <w:rPr>
          <w:rFonts w:asciiTheme="minorEastAsia" w:eastAsiaTheme="minorEastAsia" w:hAnsiTheme="minorEastAsia" w:hint="eastAsia"/>
          <w:spacing w:val="-2"/>
          <w:sz w:val="24"/>
        </w:rPr>
        <w:t>直接咬斷，透抽經過香</w:t>
      </w:r>
      <w:proofErr w:type="gramStart"/>
      <w:r w:rsidR="00C11818">
        <w:rPr>
          <w:rFonts w:asciiTheme="minorEastAsia" w:eastAsiaTheme="minorEastAsia" w:hAnsiTheme="minorEastAsia" w:hint="eastAsia"/>
          <w:spacing w:val="-2"/>
          <w:sz w:val="24"/>
        </w:rPr>
        <w:t>吉士汁醃</w:t>
      </w:r>
      <w:proofErr w:type="gramEnd"/>
      <w:r w:rsidR="00C11818">
        <w:rPr>
          <w:rFonts w:asciiTheme="minorEastAsia" w:eastAsiaTheme="minorEastAsia" w:hAnsiTheme="minorEastAsia" w:hint="eastAsia"/>
          <w:spacing w:val="-2"/>
          <w:sz w:val="24"/>
        </w:rPr>
        <w:t>製1H後口感也是變為及微軟嫩，都是以老人方便進食去做調整。</w:t>
      </w:r>
    </w:p>
    <w:p w14:paraId="14B88DA2" w14:textId="6644AA9D" w:rsidR="00182978" w:rsidRDefault="00000000">
      <w:pPr>
        <w:pStyle w:val="a5"/>
        <w:numPr>
          <w:ilvl w:val="0"/>
          <w:numId w:val="1"/>
        </w:numPr>
        <w:tabs>
          <w:tab w:val="left" w:pos="1066"/>
        </w:tabs>
        <w:spacing w:before="293"/>
        <w:rPr>
          <w:sz w:val="24"/>
        </w:rPr>
      </w:pPr>
      <w:r>
        <w:rPr>
          <w:spacing w:val="-2"/>
          <w:sz w:val="24"/>
        </w:rPr>
        <w:t>成品照片：</w:t>
      </w:r>
      <w:r w:rsidR="00315A85">
        <w:rPr>
          <w:noProof/>
        </w:rPr>
        <w:drawing>
          <wp:inline distT="0" distB="0" distL="0" distR="0" wp14:anchorId="73522B7D" wp14:editId="62D88E3D">
            <wp:extent cx="5312410" cy="3984032"/>
            <wp:effectExtent l="0" t="0" r="2540" b="0"/>
            <wp:docPr id="9247337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337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4193" cy="398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67185" w14:textId="74A8CB59" w:rsidR="006A510C" w:rsidRPr="006A510C" w:rsidRDefault="00000000" w:rsidP="006A510C">
      <w:pPr>
        <w:pStyle w:val="a5"/>
        <w:numPr>
          <w:ilvl w:val="0"/>
          <w:numId w:val="1"/>
        </w:numPr>
        <w:tabs>
          <w:tab w:val="left" w:pos="1066"/>
        </w:tabs>
        <w:rPr>
          <w:sz w:val="24"/>
        </w:rPr>
      </w:pPr>
      <w:r>
        <w:rPr>
          <w:spacing w:val="-2"/>
          <w:sz w:val="24"/>
        </w:rPr>
        <w:t>分工說明：</w:t>
      </w:r>
      <w:r w:rsidR="00C11818">
        <w:rPr>
          <w:rFonts w:asciiTheme="minorEastAsia" w:eastAsiaTheme="minorEastAsia" w:hAnsiTheme="minorEastAsia" w:hint="eastAsia"/>
          <w:sz w:val="24"/>
        </w:rPr>
        <w:t>曾耀權</w:t>
      </w:r>
      <w:r w:rsidR="00C11818">
        <w:rPr>
          <w:rFonts w:asciiTheme="minorEastAsia" w:eastAsiaTheme="minorEastAsia" w:hAnsiTheme="minorEastAsia" w:hint="eastAsia"/>
          <w:sz w:val="24"/>
        </w:rPr>
        <w:t>負責牛奶、何宏旭負責老人飲食。</w:t>
      </w:r>
    </w:p>
    <w:p w14:paraId="0BBF0D63" w14:textId="77777777" w:rsidR="006A510C" w:rsidRPr="006A510C" w:rsidRDefault="00000000" w:rsidP="006A510C">
      <w:pPr>
        <w:pStyle w:val="a5"/>
        <w:numPr>
          <w:ilvl w:val="0"/>
          <w:numId w:val="1"/>
        </w:numPr>
        <w:tabs>
          <w:tab w:val="left" w:pos="1066"/>
        </w:tabs>
        <w:spacing w:before="293"/>
        <w:rPr>
          <w:sz w:val="24"/>
        </w:rPr>
      </w:pPr>
      <w:r>
        <w:rPr>
          <w:spacing w:val="-4"/>
          <w:sz w:val="24"/>
        </w:rPr>
        <w:t>心得：</w:t>
      </w:r>
    </w:p>
    <w:p w14:paraId="7B86A898" w14:textId="61D127D7" w:rsidR="006A510C" w:rsidRPr="004A14F8" w:rsidRDefault="006A510C" w:rsidP="006A510C">
      <w:pPr>
        <w:pStyle w:val="a5"/>
        <w:numPr>
          <w:ilvl w:val="1"/>
          <w:numId w:val="1"/>
        </w:numPr>
        <w:tabs>
          <w:tab w:val="left" w:pos="1066"/>
        </w:tabs>
        <w:spacing w:before="293"/>
        <w:rPr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曾耀權: </w:t>
      </w:r>
      <w:r w:rsidRPr="006A510C">
        <w:rPr>
          <w:rFonts w:asciiTheme="minorEastAsia" w:eastAsiaTheme="minorEastAsia" w:hAnsiTheme="minorEastAsia"/>
          <w:sz w:val="24"/>
        </w:rPr>
        <w:t>這個作業做了優格很有意義因為</w:t>
      </w:r>
      <w:proofErr w:type="gramStart"/>
      <w:r w:rsidRPr="006A510C">
        <w:rPr>
          <w:rFonts w:asciiTheme="minorEastAsia" w:eastAsiaTheme="minorEastAsia" w:hAnsiTheme="minorEastAsia"/>
          <w:sz w:val="24"/>
        </w:rPr>
        <w:t>沒想到做優格</w:t>
      </w:r>
      <w:proofErr w:type="gramEnd"/>
      <w:r w:rsidRPr="006A510C">
        <w:rPr>
          <w:rFonts w:asciiTheme="minorEastAsia" w:eastAsiaTheme="minorEastAsia" w:hAnsiTheme="minorEastAsia"/>
          <w:sz w:val="24"/>
        </w:rPr>
        <w:t>是這麼簡單. 雖然很簡單, 如果牛乳有一點</w:t>
      </w:r>
      <w:proofErr w:type="gramStart"/>
      <w:r w:rsidRPr="006A510C">
        <w:rPr>
          <w:rFonts w:asciiTheme="minorEastAsia" w:eastAsiaTheme="minorEastAsia" w:hAnsiTheme="minorEastAsia"/>
          <w:sz w:val="24"/>
        </w:rPr>
        <w:t>點菌,</w:t>
      </w:r>
      <w:proofErr w:type="gramEnd"/>
      <w:r w:rsidRPr="006A510C">
        <w:rPr>
          <w:rFonts w:asciiTheme="minorEastAsia" w:eastAsiaTheme="minorEastAsia" w:hAnsiTheme="minorEastAsia"/>
          <w:sz w:val="24"/>
        </w:rPr>
        <w:t xml:space="preserve"> 優格就很容易壞掉.</w:t>
      </w:r>
      <w:r>
        <w:rPr>
          <w:rFonts w:asciiTheme="minorEastAsia" w:eastAsiaTheme="minorEastAsia" w:hAnsiTheme="minorEastAsia" w:hint="eastAsia"/>
          <w:sz w:val="24"/>
        </w:rPr>
        <w:t xml:space="preserve"> 然後還有做一個</w:t>
      </w:r>
      <w:r>
        <w:rPr>
          <w:spacing w:val="-1"/>
        </w:rPr>
        <w:t>符合</w:t>
      </w:r>
      <w:r>
        <w:rPr>
          <w:rFonts w:ascii="新細明體" w:eastAsia="新細明體" w:hAnsi="新細明體" w:cs="新細明體" w:hint="eastAsia"/>
          <w:spacing w:val="-1"/>
        </w:rPr>
        <w:t>老</w:t>
      </w:r>
      <w:r>
        <w:rPr>
          <w:rFonts w:hint="eastAsia"/>
          <w:spacing w:val="-1"/>
        </w:rPr>
        <w:t>人需求的均衡飲食一道</w:t>
      </w:r>
      <w:r>
        <w:rPr>
          <w:rFonts w:asciiTheme="minorEastAsia" w:eastAsiaTheme="minorEastAsia" w:hAnsiTheme="minorEastAsia" w:hint="eastAsia"/>
          <w:spacing w:val="-1"/>
        </w:rPr>
        <w:t>. 因為優格的味道是</w:t>
      </w:r>
      <w:proofErr w:type="gramStart"/>
      <w:r>
        <w:rPr>
          <w:rFonts w:asciiTheme="minorEastAsia" w:eastAsiaTheme="minorEastAsia" w:hAnsiTheme="minorEastAsia"/>
          <w:spacing w:val="-1"/>
        </w:rPr>
        <w:t>”</w:t>
      </w:r>
      <w:proofErr w:type="gramEnd"/>
      <w:r>
        <w:rPr>
          <w:rFonts w:eastAsiaTheme="minorEastAsia" w:hint="eastAsia"/>
        </w:rPr>
        <w:t>Neutral</w:t>
      </w:r>
      <w:proofErr w:type="gramStart"/>
      <w:r>
        <w:rPr>
          <w:rFonts w:eastAsiaTheme="minorEastAsia"/>
        </w:rPr>
        <w:t>”</w:t>
      </w:r>
      <w:proofErr w:type="gramEnd"/>
      <w:r>
        <w:rPr>
          <w:rFonts w:eastAsiaTheme="minorEastAsia" w:hint="eastAsia"/>
        </w:rPr>
        <w:t>所以比較容易跟別的材料配在一起</w:t>
      </w:r>
      <w:r>
        <w:rPr>
          <w:rFonts w:eastAsiaTheme="minorEastAsia" w:hint="eastAsia"/>
        </w:rPr>
        <w:t>,</w:t>
      </w:r>
      <w:r>
        <w:rPr>
          <w:rFonts w:eastAsiaTheme="minorEastAsia" w:hint="eastAsia"/>
        </w:rPr>
        <w:t>有好吃又健康</w:t>
      </w:r>
      <w:r>
        <w:rPr>
          <w:rFonts w:eastAsiaTheme="minorEastAsia" w:hint="eastAsia"/>
        </w:rPr>
        <w:t>.</w:t>
      </w:r>
    </w:p>
    <w:p w14:paraId="56E6B9E8" w14:textId="1F6773D6" w:rsidR="004A14F8" w:rsidRPr="006A510C" w:rsidRDefault="004A14F8" w:rsidP="006A510C">
      <w:pPr>
        <w:pStyle w:val="a5"/>
        <w:numPr>
          <w:ilvl w:val="1"/>
          <w:numId w:val="1"/>
        </w:numPr>
        <w:tabs>
          <w:tab w:val="left" w:pos="1066"/>
        </w:tabs>
        <w:spacing w:before="293"/>
        <w:rPr>
          <w:sz w:val="24"/>
        </w:rPr>
      </w:pPr>
      <w:r>
        <w:rPr>
          <w:rFonts w:eastAsiaTheme="minorEastAsia" w:hint="eastAsia"/>
        </w:rPr>
        <w:lastRenderedPageBreak/>
        <w:t>何宏旭</w:t>
      </w:r>
      <w:r>
        <w:rPr>
          <w:rFonts w:eastAsiaTheme="minorEastAsia" w:hint="eastAsia"/>
        </w:rPr>
        <w:t>:</w:t>
      </w:r>
      <w:r>
        <w:rPr>
          <w:rFonts w:eastAsiaTheme="minorEastAsia" w:hint="eastAsia"/>
        </w:rPr>
        <w:t>這個作業讓我知道了原來優格也可以從常溫去發酵的味道是這樣，因為之前做優格時都是用冷藏方式去培養，讓我覺得很新奇，而老人飲食則是以西式餐點</w:t>
      </w:r>
      <w:r>
        <w:rPr>
          <w:rFonts w:eastAsiaTheme="minorEastAsia" w:hint="eastAsia"/>
        </w:rPr>
        <w:t>(</w:t>
      </w:r>
      <w:r>
        <w:rPr>
          <w:rFonts w:eastAsiaTheme="minorEastAsia" w:hint="eastAsia"/>
        </w:rPr>
        <w:t>純粹是個人喜好</w:t>
      </w:r>
      <w:r>
        <w:rPr>
          <w:rFonts w:eastAsiaTheme="minorEastAsia" w:hint="eastAsia"/>
        </w:rPr>
        <w:t>)</w:t>
      </w:r>
      <w:r>
        <w:rPr>
          <w:rFonts w:eastAsiaTheme="minorEastAsia" w:hint="eastAsia"/>
        </w:rPr>
        <w:t>以及地中海飲食為出發點，這讓我覺得老人應該也是可以去享受西餐的儀式感，不一定永遠都是三、四菜一湯的餐點，所以用茄汁義大利麵為主題去增加一些有趣的風味，但因為是在陽台上面做的，所以能操作的空間就更小，</w:t>
      </w:r>
      <w:r w:rsidR="00465A73">
        <w:rPr>
          <w:rFonts w:eastAsiaTheme="minorEastAsia" w:hint="eastAsia"/>
        </w:rPr>
        <w:t>所以如果有更完善的設備應該可以再增加一些操作手法，讓食物的風味可以以最大程度釋放出來，</w:t>
      </w:r>
      <w:r>
        <w:rPr>
          <w:rFonts w:eastAsiaTheme="minorEastAsia" w:hint="eastAsia"/>
        </w:rPr>
        <w:t>也讓老人都可以攝取到足夠的熱量和營養素，同時對身體負擔不會太大，健康有趣又好吃</w:t>
      </w:r>
      <w:r w:rsidRPr="006A510C">
        <w:rPr>
          <w:sz w:val="24"/>
        </w:rPr>
        <w:t xml:space="preserve"> </w:t>
      </w:r>
    </w:p>
    <w:p w14:paraId="1A026225" w14:textId="77777777" w:rsidR="006A510C" w:rsidRDefault="006A510C" w:rsidP="006A510C">
      <w:pPr>
        <w:tabs>
          <w:tab w:val="left" w:pos="1066"/>
        </w:tabs>
        <w:spacing w:before="293"/>
        <w:rPr>
          <w:rFonts w:eastAsiaTheme="minorEastAsia"/>
          <w:sz w:val="24"/>
        </w:rPr>
      </w:pPr>
    </w:p>
    <w:p w14:paraId="0A7C7AE9" w14:textId="4E3A7D52" w:rsidR="006A510C" w:rsidRPr="006A510C" w:rsidRDefault="006A510C" w:rsidP="006A510C">
      <w:pPr>
        <w:tabs>
          <w:tab w:val="left" w:pos="1066"/>
        </w:tabs>
        <w:spacing w:before="293"/>
        <w:rPr>
          <w:rFonts w:eastAsiaTheme="minorEastAsia"/>
          <w:sz w:val="24"/>
        </w:rPr>
        <w:sectPr w:rsidR="006A510C" w:rsidRPr="006A510C">
          <w:type w:val="continuous"/>
          <w:pgSz w:w="11910" w:h="16840"/>
          <w:pgMar w:top="1380" w:right="1240" w:bottom="280" w:left="1020" w:header="720" w:footer="720" w:gutter="0"/>
          <w:cols w:space="720"/>
        </w:sectPr>
      </w:pPr>
    </w:p>
    <w:p w14:paraId="6483F55D" w14:textId="77777777" w:rsidR="00182978" w:rsidRDefault="00182978">
      <w:pPr>
        <w:pStyle w:val="a3"/>
        <w:spacing w:before="7"/>
        <w:rPr>
          <w:sz w:val="15"/>
        </w:rPr>
      </w:pPr>
    </w:p>
    <w:sectPr w:rsidR="00182978">
      <w:pgSz w:w="11910" w:h="16840"/>
      <w:pgMar w:top="1940" w:right="12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460216"/>
    <w:multiLevelType w:val="hybridMultilevel"/>
    <w:tmpl w:val="78F24176"/>
    <w:lvl w:ilvl="0" w:tplc="C3AADD90">
      <w:start w:val="1"/>
      <w:numFmt w:val="decimal"/>
      <w:lvlText w:val="%1."/>
      <w:lvlJc w:val="left"/>
      <w:pPr>
        <w:ind w:left="106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zh-TW" w:bidi="ar-SA"/>
      </w:rPr>
    </w:lvl>
    <w:lvl w:ilvl="1" w:tplc="7E42224E">
      <w:numFmt w:val="bullet"/>
      <w:lvlText w:val="•"/>
      <w:lvlJc w:val="left"/>
      <w:pPr>
        <w:ind w:left="1918" w:hanging="360"/>
      </w:pPr>
      <w:rPr>
        <w:rFonts w:hint="default"/>
        <w:lang w:val="en-US" w:eastAsia="zh-TW" w:bidi="ar-SA"/>
      </w:rPr>
    </w:lvl>
    <w:lvl w:ilvl="2" w:tplc="7CBEE104">
      <w:numFmt w:val="bullet"/>
      <w:lvlText w:val="•"/>
      <w:lvlJc w:val="left"/>
      <w:pPr>
        <w:ind w:left="2776" w:hanging="360"/>
      </w:pPr>
      <w:rPr>
        <w:rFonts w:hint="default"/>
        <w:lang w:val="en-US" w:eastAsia="zh-TW" w:bidi="ar-SA"/>
      </w:rPr>
    </w:lvl>
    <w:lvl w:ilvl="3" w:tplc="D3B67E1C">
      <w:numFmt w:val="bullet"/>
      <w:lvlText w:val="•"/>
      <w:lvlJc w:val="left"/>
      <w:pPr>
        <w:ind w:left="3635" w:hanging="360"/>
      </w:pPr>
      <w:rPr>
        <w:rFonts w:hint="default"/>
        <w:lang w:val="en-US" w:eastAsia="zh-TW" w:bidi="ar-SA"/>
      </w:rPr>
    </w:lvl>
    <w:lvl w:ilvl="4" w:tplc="80F6BB9A">
      <w:numFmt w:val="bullet"/>
      <w:lvlText w:val="•"/>
      <w:lvlJc w:val="left"/>
      <w:pPr>
        <w:ind w:left="4493" w:hanging="360"/>
      </w:pPr>
      <w:rPr>
        <w:rFonts w:hint="default"/>
        <w:lang w:val="en-US" w:eastAsia="zh-TW" w:bidi="ar-SA"/>
      </w:rPr>
    </w:lvl>
    <w:lvl w:ilvl="5" w:tplc="A47CD2D4">
      <w:numFmt w:val="bullet"/>
      <w:lvlText w:val="•"/>
      <w:lvlJc w:val="left"/>
      <w:pPr>
        <w:ind w:left="5352" w:hanging="360"/>
      </w:pPr>
      <w:rPr>
        <w:rFonts w:hint="default"/>
        <w:lang w:val="en-US" w:eastAsia="zh-TW" w:bidi="ar-SA"/>
      </w:rPr>
    </w:lvl>
    <w:lvl w:ilvl="6" w:tplc="B80677DE">
      <w:numFmt w:val="bullet"/>
      <w:lvlText w:val="•"/>
      <w:lvlJc w:val="left"/>
      <w:pPr>
        <w:ind w:left="6210" w:hanging="360"/>
      </w:pPr>
      <w:rPr>
        <w:rFonts w:hint="default"/>
        <w:lang w:val="en-US" w:eastAsia="zh-TW" w:bidi="ar-SA"/>
      </w:rPr>
    </w:lvl>
    <w:lvl w:ilvl="7" w:tplc="F61404A6">
      <w:numFmt w:val="bullet"/>
      <w:lvlText w:val="•"/>
      <w:lvlJc w:val="left"/>
      <w:pPr>
        <w:ind w:left="7069" w:hanging="360"/>
      </w:pPr>
      <w:rPr>
        <w:rFonts w:hint="default"/>
        <w:lang w:val="en-US" w:eastAsia="zh-TW" w:bidi="ar-SA"/>
      </w:rPr>
    </w:lvl>
    <w:lvl w:ilvl="8" w:tplc="919E0504">
      <w:numFmt w:val="bullet"/>
      <w:lvlText w:val="•"/>
      <w:lvlJc w:val="left"/>
      <w:pPr>
        <w:ind w:left="7927" w:hanging="360"/>
      </w:pPr>
      <w:rPr>
        <w:rFonts w:hint="default"/>
        <w:lang w:val="en-US" w:eastAsia="zh-TW" w:bidi="ar-SA"/>
      </w:rPr>
    </w:lvl>
  </w:abstractNum>
  <w:num w:numId="1" w16cid:durableId="1068259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978"/>
    <w:rsid w:val="00182978"/>
    <w:rsid w:val="00235EE2"/>
    <w:rsid w:val="00242DBD"/>
    <w:rsid w:val="00315A85"/>
    <w:rsid w:val="00465A73"/>
    <w:rsid w:val="004A14F8"/>
    <w:rsid w:val="006A510C"/>
    <w:rsid w:val="006A68D0"/>
    <w:rsid w:val="009D2D83"/>
    <w:rsid w:val="00BC30F4"/>
    <w:rsid w:val="00C11818"/>
    <w:rsid w:val="00C50A0F"/>
    <w:rsid w:val="00E54E83"/>
    <w:rsid w:val="00F9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0A10A"/>
  <w15:docId w15:val="{12AD6D4F-5D67-43B3-BD5F-4F8AC0A09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SimSun" w:eastAsia="SimSun" w:hAnsi="SimSun" w:cs="SimSun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7"/>
      <w:ind w:left="114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spacing w:before="292"/>
      <w:ind w:left="1066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耀權Owen Julian</dc:creator>
  <cp:lastModifiedBy>何宏旭</cp:lastModifiedBy>
  <cp:revision>2</cp:revision>
  <dcterms:created xsi:type="dcterms:W3CDTF">2024-06-08T18:15:00Z</dcterms:created>
  <dcterms:modified xsi:type="dcterms:W3CDTF">2024-06-08T18:15:00Z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2024-06-07T00:00:00Z</vt:filetime>
  </property>
  <property fmtid="{D5CDD505-2E9C-101B-9397-08002B2CF9AE}" pid="5" name="Producer">
    <vt:lpwstr>Acrobat Distiller 10.1.16 (Windows)</vt:lpwstr>
  </property>
</Properties>
</file>