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0CF4D4D3" w:rsidP="7F3B098E" w:rsidRDefault="0CF4D4D3" w14:paraId="633FBE9D" w14:textId="4A57FFFB">
      <w:pPr>
        <w:pStyle w:val="Normal"/>
        <w:jc w:val="center"/>
        <w:rPr>
          <w:sz w:val="32"/>
          <w:szCs w:val="32"/>
        </w:rPr>
      </w:pPr>
      <w:r w:rsidRPr="7F3B098E" w:rsidR="0CF4D4D3">
        <w:rPr>
          <w:sz w:val="32"/>
          <w:szCs w:val="32"/>
        </w:rPr>
        <w:t>《台灣、香港、馬來西亞的環境保育政策》節目</w:t>
      </w:r>
      <w:r w:rsidRPr="7F3B098E" w:rsidR="0CF4D4D3">
        <w:rPr>
          <w:sz w:val="32"/>
          <w:szCs w:val="32"/>
        </w:rPr>
        <w:t>企劃</w:t>
      </w:r>
      <w:r w:rsidRPr="7F3B098E" w:rsidR="0CF4D4D3">
        <w:rPr>
          <w:sz w:val="32"/>
          <w:szCs w:val="32"/>
        </w:rPr>
        <w:t>書</w:t>
      </w:r>
    </w:p>
    <w:p w:rsidR="30149F8E" w:rsidP="7F3B098E" w:rsidRDefault="30149F8E" w14:paraId="68C9FCE4" w14:textId="3C630CA8">
      <w:pPr>
        <w:pStyle w:val="Normal"/>
        <w:ind w:left="0"/>
        <w:jc w:val="left"/>
        <w:rPr>
          <w:sz w:val="28"/>
          <w:szCs w:val="28"/>
        </w:rPr>
      </w:pPr>
      <w:r w:rsidRPr="7F3B098E" w:rsidR="15F5BE29">
        <w:rPr>
          <w:sz w:val="28"/>
          <w:szCs w:val="28"/>
        </w:rPr>
        <w:t>＜</w:t>
      </w:r>
      <w:r w:rsidRPr="7F3B098E" w:rsidR="30149F8E">
        <w:rPr>
          <w:sz w:val="28"/>
          <w:szCs w:val="28"/>
        </w:rPr>
        <w:t>目標聽眾設定</w:t>
      </w:r>
      <w:r w:rsidRPr="7F3B098E" w:rsidR="5903673A">
        <w:rPr>
          <w:sz w:val="28"/>
          <w:szCs w:val="28"/>
        </w:rPr>
        <w:t>＞</w:t>
      </w:r>
      <w:r w:rsidRPr="7F3B098E" w:rsidR="30149F8E">
        <w:rPr>
          <w:sz w:val="28"/>
          <w:szCs w:val="28"/>
        </w:rPr>
        <w:t>：</w:t>
      </w:r>
    </w:p>
    <w:p w:rsidR="30149F8E" w:rsidP="7F3B098E" w:rsidRDefault="30149F8E" w14:paraId="7D4BC073" w14:textId="3D55D88F">
      <w:pPr>
        <w:pStyle w:val="ListParagraph"/>
        <w:numPr>
          <w:ilvl w:val="0"/>
          <w:numId w:val="1"/>
        </w:numPr>
        <w:jc w:val="left"/>
        <w:rPr>
          <w:sz w:val="28"/>
          <w:szCs w:val="28"/>
        </w:rPr>
      </w:pPr>
      <w:r w:rsidRPr="7F3B098E" w:rsidR="30149F8E">
        <w:rPr>
          <w:sz w:val="28"/>
          <w:szCs w:val="28"/>
        </w:rPr>
        <w:t>對環保議題有概念且有興趣的人</w:t>
      </w:r>
    </w:p>
    <w:p w:rsidR="30149F8E" w:rsidP="7F3B098E" w:rsidRDefault="30149F8E" w14:paraId="077612CD" w14:textId="7BAC3160">
      <w:pPr>
        <w:pStyle w:val="ListParagraph"/>
        <w:numPr>
          <w:ilvl w:val="0"/>
          <w:numId w:val="1"/>
        </w:numPr>
        <w:jc w:val="left"/>
        <w:rPr>
          <w:sz w:val="28"/>
          <w:szCs w:val="28"/>
        </w:rPr>
      </w:pPr>
      <w:r w:rsidRPr="7F3B098E" w:rsidR="30149F8E">
        <w:rPr>
          <w:sz w:val="28"/>
          <w:szCs w:val="28"/>
        </w:rPr>
        <w:t>青少年，大學生和社會人士</w:t>
      </w:r>
    </w:p>
    <w:p w:rsidR="30149F8E" w:rsidP="7F3B098E" w:rsidRDefault="30149F8E" w14:paraId="69F4ECCB" w14:textId="33E2441D">
      <w:pPr>
        <w:pStyle w:val="ListParagraph"/>
        <w:numPr>
          <w:ilvl w:val="0"/>
          <w:numId w:val="1"/>
        </w:numPr>
        <w:jc w:val="left"/>
        <w:rPr>
          <w:sz w:val="28"/>
          <w:szCs w:val="28"/>
        </w:rPr>
      </w:pPr>
      <w:r w:rsidRPr="7F3B098E" w:rsidR="30149F8E">
        <w:rPr>
          <w:sz w:val="28"/>
          <w:szCs w:val="28"/>
        </w:rPr>
        <w:t>從17-55歲的人</w:t>
      </w:r>
    </w:p>
    <w:p w:rsidR="30149F8E" w:rsidP="7F3B098E" w:rsidRDefault="30149F8E" w14:paraId="73E42DC1" w14:textId="1426F44F">
      <w:pPr>
        <w:pStyle w:val="Normal"/>
        <w:jc w:val="left"/>
        <w:rPr>
          <w:sz w:val="28"/>
          <w:szCs w:val="28"/>
        </w:rPr>
      </w:pPr>
      <w:r w:rsidRPr="7F3B098E" w:rsidR="30149F8E">
        <w:rPr>
          <w:sz w:val="28"/>
          <w:szCs w:val="28"/>
        </w:rPr>
        <w:t xml:space="preserve"> </w:t>
      </w:r>
    </w:p>
    <w:p w:rsidR="30149F8E" w:rsidP="7F3B098E" w:rsidRDefault="30149F8E" w14:paraId="4D828300" w14:textId="206DBD30">
      <w:pPr>
        <w:pStyle w:val="Normal"/>
        <w:ind w:left="0"/>
        <w:jc w:val="left"/>
        <w:rPr>
          <w:sz w:val="28"/>
          <w:szCs w:val="28"/>
        </w:rPr>
      </w:pPr>
      <w:r w:rsidRPr="7F3B098E" w:rsidR="6672AD7A">
        <w:rPr>
          <w:sz w:val="28"/>
          <w:szCs w:val="28"/>
        </w:rPr>
        <w:t>＜</w:t>
      </w:r>
      <w:r w:rsidRPr="7F3B098E" w:rsidR="30149F8E">
        <w:rPr>
          <w:sz w:val="28"/>
          <w:szCs w:val="28"/>
        </w:rPr>
        <w:t>節目形式</w:t>
      </w:r>
      <w:r w:rsidRPr="7F3B098E" w:rsidR="6F2C8EEE">
        <w:rPr>
          <w:sz w:val="28"/>
          <w:szCs w:val="28"/>
        </w:rPr>
        <w:t>＞</w:t>
      </w:r>
      <w:r w:rsidRPr="7F3B098E" w:rsidR="30149F8E">
        <w:rPr>
          <w:sz w:val="28"/>
          <w:szCs w:val="28"/>
        </w:rPr>
        <w:t>：</w:t>
      </w:r>
    </w:p>
    <w:p w:rsidR="30149F8E" w:rsidP="7F3B098E" w:rsidRDefault="30149F8E" w14:paraId="659E7522" w14:textId="60F610B1">
      <w:pPr>
        <w:pStyle w:val="Normal"/>
        <w:jc w:val="left"/>
        <w:rPr>
          <w:sz w:val="28"/>
          <w:szCs w:val="28"/>
        </w:rPr>
      </w:pPr>
      <w:r w:rsidRPr="7F3B098E" w:rsidR="30149F8E">
        <w:rPr>
          <w:sz w:val="28"/>
          <w:szCs w:val="28"/>
        </w:rPr>
        <w:t>節目時長大約5-10分鐘。總集數是1集。</w:t>
      </w:r>
    </w:p>
    <w:p w:rsidR="30149F8E" w:rsidP="7F3B098E" w:rsidRDefault="30149F8E" w14:paraId="2DB8AEA3" w14:textId="61259907">
      <w:pPr>
        <w:pStyle w:val="Normal"/>
        <w:jc w:val="left"/>
        <w:rPr>
          <w:sz w:val="28"/>
          <w:szCs w:val="28"/>
        </w:rPr>
      </w:pPr>
      <w:r w:rsidRPr="7F3B098E" w:rsidR="30149F8E">
        <w:rPr>
          <w:sz w:val="28"/>
          <w:szCs w:val="28"/>
        </w:rPr>
        <w:t>節目開始前會先有主持人去介紹嘉賓，再大概解釋此節目的核心主題與方向。接下來，此節目會以3位來自不同國家不同國籍的嘉賓，以談話聊天的方式來進行。在節目裡，每個嘉賓會先分享自己國家目前對於環保餐具和進行環保的一些方式。除此之外，每個嘉賓都會需要回答一些關於主持人或其他兩位嘉賓的一些問題，做一些相關的訪談。</w:t>
      </w:r>
    </w:p>
    <w:p w:rsidR="324733FD" w:rsidP="7F3B098E" w:rsidRDefault="324733FD" w14:paraId="62409E4C" w14:textId="3F52DBDE">
      <w:pPr>
        <w:pStyle w:val="Normal"/>
        <w:jc w:val="left"/>
        <w:rPr>
          <w:sz w:val="28"/>
          <w:szCs w:val="28"/>
        </w:rPr>
      </w:pPr>
      <w:r w:rsidRPr="7F3B098E" w:rsidR="30149F8E">
        <w:rPr>
          <w:sz w:val="28"/>
          <w:szCs w:val="28"/>
        </w:rPr>
        <w:t>此節目是有偏向知識型的節目，觀眾需要對環保議題有一定的了解，但是同時也是以一個輕鬆聊天的方式去帶入這個主題。</w:t>
      </w:r>
    </w:p>
    <w:p w:rsidR="324733FD" w:rsidP="7F3B098E" w:rsidRDefault="324733FD" w14:paraId="52C6FC00" w14:textId="64EBB64F">
      <w:pPr>
        <w:pStyle w:val="Normal"/>
        <w:jc w:val="left"/>
        <w:rPr>
          <w:sz w:val="28"/>
          <w:szCs w:val="28"/>
        </w:rPr>
      </w:pPr>
    </w:p>
    <w:p w:rsidR="30149F8E" w:rsidP="7F3B098E" w:rsidRDefault="30149F8E" w14:paraId="1614548B" w14:textId="488F061E">
      <w:pPr>
        <w:pStyle w:val="Normal"/>
        <w:jc w:val="left"/>
        <w:rPr>
          <w:sz w:val="28"/>
          <w:szCs w:val="28"/>
        </w:rPr>
      </w:pPr>
      <w:r w:rsidRPr="7F3B098E" w:rsidR="049DF385">
        <w:rPr>
          <w:sz w:val="28"/>
          <w:szCs w:val="28"/>
        </w:rPr>
        <w:t>＜</w:t>
      </w:r>
      <w:r w:rsidRPr="7F3B098E" w:rsidR="30149F8E">
        <w:rPr>
          <w:sz w:val="28"/>
          <w:szCs w:val="28"/>
        </w:rPr>
        <w:t>節目名稱</w:t>
      </w:r>
      <w:r w:rsidRPr="7F3B098E" w:rsidR="5E6BEB78">
        <w:rPr>
          <w:sz w:val="28"/>
          <w:szCs w:val="28"/>
        </w:rPr>
        <w:t>＞</w:t>
      </w:r>
      <w:r w:rsidRPr="7F3B098E" w:rsidR="30149F8E">
        <w:rPr>
          <w:sz w:val="28"/>
          <w:szCs w:val="28"/>
        </w:rPr>
        <w:t>：「綠色冒險：台港馬環保探險」</w:t>
      </w:r>
    </w:p>
    <w:p w:rsidR="7F3B098E" w:rsidP="7F3B098E" w:rsidRDefault="7F3B098E" w14:paraId="542FC4A2" w14:textId="27E9DA37">
      <w:pPr>
        <w:pStyle w:val="Normal"/>
        <w:jc w:val="left"/>
        <w:rPr>
          <w:sz w:val="28"/>
          <w:szCs w:val="28"/>
        </w:rPr>
      </w:pPr>
    </w:p>
    <w:p w:rsidR="30149F8E" w:rsidP="7F3B098E" w:rsidRDefault="30149F8E" w14:paraId="2DE58EDC" w14:textId="65A1669F">
      <w:pPr>
        <w:pStyle w:val="Normal"/>
        <w:jc w:val="left"/>
        <w:rPr>
          <w:sz w:val="28"/>
          <w:szCs w:val="28"/>
        </w:rPr>
      </w:pPr>
      <w:r w:rsidRPr="7F3B098E" w:rsidR="645D22AE">
        <w:rPr>
          <w:sz w:val="28"/>
          <w:szCs w:val="28"/>
        </w:rPr>
        <w:t>＜</w:t>
      </w:r>
      <w:r w:rsidRPr="7F3B098E" w:rsidR="30149F8E">
        <w:rPr>
          <w:sz w:val="28"/>
          <w:szCs w:val="28"/>
        </w:rPr>
        <w:t>節目風格</w:t>
      </w:r>
      <w:r w:rsidRPr="7F3B098E" w:rsidR="048527A3">
        <w:rPr>
          <w:sz w:val="28"/>
          <w:szCs w:val="28"/>
        </w:rPr>
        <w:t>＞</w:t>
      </w:r>
      <w:r w:rsidRPr="7F3B098E" w:rsidR="30149F8E">
        <w:rPr>
          <w:sz w:val="28"/>
          <w:szCs w:val="28"/>
        </w:rPr>
        <w:t>：</w:t>
      </w:r>
    </w:p>
    <w:p w:rsidR="30149F8E" w:rsidP="7F3B098E" w:rsidRDefault="30149F8E" w14:paraId="14018EE3" w14:textId="45BD2EE5">
      <w:pPr>
        <w:pStyle w:val="Normal"/>
        <w:jc w:val="left"/>
        <w:rPr>
          <w:sz w:val="28"/>
          <w:szCs w:val="28"/>
        </w:rPr>
      </w:pPr>
      <w:r w:rsidRPr="7F3B098E" w:rsidR="30149F8E">
        <w:rPr>
          <w:sz w:val="28"/>
          <w:szCs w:val="28"/>
        </w:rPr>
        <w:t>「綠色冒險：台港馬環保探險」是一個充滿活力和創意的播客節目，聚焦於台灣、香港和馬來西亞的環境保育政策。節目風格輕鬆有趣，同時富有教育意義，透過冒險和探索的方式，讓聽眾以嶄新的視角了解環保議題。我們會使用生動的故事、專家訪談、現場報導以及互動環節，讓環保議題變得更加親近和有趣。</w:t>
      </w:r>
    </w:p>
    <w:p w:rsidR="30149F8E" w:rsidP="7F3B098E" w:rsidRDefault="30149F8E" w14:paraId="727E48B7" w14:textId="726B8116">
      <w:pPr>
        <w:pStyle w:val="Normal"/>
        <w:jc w:val="left"/>
        <w:rPr>
          <w:sz w:val="28"/>
          <w:szCs w:val="28"/>
        </w:rPr>
      </w:pPr>
      <w:r w:rsidRPr="7F3B098E" w:rsidR="30149F8E">
        <w:rPr>
          <w:sz w:val="28"/>
          <w:szCs w:val="28"/>
        </w:rPr>
        <w:t xml:space="preserve"> </w:t>
      </w:r>
    </w:p>
    <w:p w:rsidR="30149F8E" w:rsidP="7F3B098E" w:rsidRDefault="30149F8E" w14:paraId="318B621D" w14:textId="3D3027BD">
      <w:pPr>
        <w:pStyle w:val="Normal"/>
        <w:jc w:val="left"/>
        <w:rPr>
          <w:sz w:val="28"/>
          <w:szCs w:val="28"/>
        </w:rPr>
      </w:pPr>
      <w:r w:rsidRPr="7F3B098E" w:rsidR="30149F8E">
        <w:rPr>
          <w:sz w:val="28"/>
          <w:szCs w:val="28"/>
        </w:rPr>
        <w:t>節目長度：</w:t>
      </w:r>
    </w:p>
    <w:p w:rsidR="30149F8E" w:rsidP="7F3B098E" w:rsidRDefault="30149F8E" w14:paraId="535E0717" w14:textId="4629C81C">
      <w:pPr>
        <w:pStyle w:val="Normal"/>
        <w:jc w:val="left"/>
        <w:rPr>
          <w:sz w:val="28"/>
          <w:szCs w:val="28"/>
        </w:rPr>
      </w:pPr>
      <w:r w:rsidRPr="7F3B098E" w:rsidR="30149F8E">
        <w:rPr>
          <w:sz w:val="28"/>
          <w:szCs w:val="28"/>
        </w:rPr>
        <w:t>每集節目約為45分鐘至1小時。這個時長允許我們深入探討每個主題，同時保持聽眾的注意力。節目結構包括以下部分：</w:t>
      </w:r>
    </w:p>
    <w:p w:rsidR="30149F8E" w:rsidP="7F3B098E" w:rsidRDefault="30149F8E" w14:paraId="4F953728" w14:textId="4703C8C6">
      <w:pPr>
        <w:pStyle w:val="Normal"/>
        <w:jc w:val="left"/>
        <w:rPr>
          <w:sz w:val="28"/>
          <w:szCs w:val="28"/>
        </w:rPr>
      </w:pPr>
      <w:r w:rsidRPr="7F3B098E" w:rsidR="30149F8E">
        <w:rPr>
          <w:sz w:val="28"/>
          <w:szCs w:val="28"/>
        </w:rPr>
        <w:t>1</w:t>
      </w:r>
      <w:r w:rsidRPr="7F3B098E" w:rsidR="30149F8E">
        <w:rPr>
          <w:sz w:val="28"/>
          <w:szCs w:val="28"/>
        </w:rPr>
        <w:t xml:space="preserve">. </w:t>
      </w:r>
      <w:r w:rsidRPr="7F3B098E" w:rsidR="30149F8E">
        <w:rPr>
          <w:sz w:val="28"/>
          <w:szCs w:val="28"/>
        </w:rPr>
        <w:t>開場</w:t>
      </w:r>
      <w:r w:rsidRPr="7F3B098E" w:rsidR="30149F8E">
        <w:rPr>
          <w:sz w:val="28"/>
          <w:szCs w:val="28"/>
        </w:rPr>
        <w:t>介紹</w:t>
      </w:r>
      <w:r w:rsidRPr="7F3B098E" w:rsidR="30149F8E">
        <w:rPr>
          <w:sz w:val="28"/>
          <w:szCs w:val="28"/>
        </w:rPr>
        <w:t>(5</w:t>
      </w:r>
      <w:r w:rsidRPr="7F3B098E" w:rsidR="30149F8E">
        <w:rPr>
          <w:sz w:val="28"/>
          <w:szCs w:val="28"/>
        </w:rPr>
        <w:t>-10分鐘）：</w:t>
      </w:r>
      <w:r w:rsidRPr="7F3B098E" w:rsidR="30149F8E">
        <w:rPr>
          <w:sz w:val="28"/>
          <w:szCs w:val="28"/>
        </w:rPr>
        <w:t>簡要介紹本集主題和嘉賓</w:t>
      </w:r>
      <w:r w:rsidRPr="7F3B098E" w:rsidR="30149F8E">
        <w:rPr>
          <w:sz w:val="28"/>
          <w:szCs w:val="28"/>
        </w:rPr>
        <w:t>。</w:t>
      </w:r>
    </w:p>
    <w:p w:rsidR="30149F8E" w:rsidP="7F3B098E" w:rsidRDefault="30149F8E" w14:paraId="2A28DFA3" w14:textId="71B1057D">
      <w:pPr>
        <w:pStyle w:val="Normal"/>
        <w:jc w:val="left"/>
        <w:rPr>
          <w:sz w:val="28"/>
          <w:szCs w:val="28"/>
        </w:rPr>
      </w:pPr>
      <w:r w:rsidRPr="7F3B098E" w:rsidR="30149F8E">
        <w:rPr>
          <w:sz w:val="28"/>
          <w:szCs w:val="28"/>
        </w:rPr>
        <w:t>2</w:t>
      </w:r>
      <w:r w:rsidRPr="7F3B098E" w:rsidR="30149F8E">
        <w:rPr>
          <w:sz w:val="28"/>
          <w:szCs w:val="28"/>
        </w:rPr>
        <w:t>. 專題</w:t>
      </w:r>
      <w:r w:rsidRPr="7F3B098E" w:rsidR="30149F8E">
        <w:rPr>
          <w:sz w:val="28"/>
          <w:szCs w:val="28"/>
        </w:rPr>
        <w:t>討論（20-30分鐘）：</w:t>
      </w:r>
      <w:r w:rsidRPr="7F3B098E" w:rsidR="30149F8E">
        <w:rPr>
          <w:sz w:val="28"/>
          <w:szCs w:val="28"/>
        </w:rPr>
        <w:t>與專家和嘉賓深入探討環保政策及其影響</w:t>
      </w:r>
      <w:r w:rsidRPr="7F3B098E" w:rsidR="30149F8E">
        <w:rPr>
          <w:sz w:val="28"/>
          <w:szCs w:val="28"/>
        </w:rPr>
        <w:t>。</w:t>
      </w:r>
    </w:p>
    <w:p w:rsidR="30149F8E" w:rsidP="7F3B098E" w:rsidRDefault="30149F8E" w14:paraId="7F86829B" w14:textId="13085D0D">
      <w:pPr>
        <w:pStyle w:val="Normal"/>
        <w:jc w:val="left"/>
        <w:rPr>
          <w:sz w:val="28"/>
          <w:szCs w:val="28"/>
        </w:rPr>
      </w:pPr>
      <w:r w:rsidRPr="7F3B098E" w:rsidR="30149F8E">
        <w:rPr>
          <w:sz w:val="28"/>
          <w:szCs w:val="28"/>
        </w:rPr>
        <w:t>3</w:t>
      </w:r>
      <w:r w:rsidRPr="7F3B098E" w:rsidR="30149F8E">
        <w:rPr>
          <w:sz w:val="28"/>
          <w:szCs w:val="28"/>
        </w:rPr>
        <w:t>. 故事</w:t>
      </w:r>
      <w:r w:rsidRPr="7F3B098E" w:rsidR="30149F8E">
        <w:rPr>
          <w:sz w:val="28"/>
          <w:szCs w:val="28"/>
        </w:rPr>
        <w:t>分享（10-15分鐘）：</w:t>
      </w:r>
      <w:r w:rsidRPr="7F3B098E" w:rsidR="30149F8E">
        <w:rPr>
          <w:sz w:val="28"/>
          <w:szCs w:val="28"/>
        </w:rPr>
        <w:t>展示來自台灣、香港或馬來西亞的真實環保故事，突出當地的特色和挑戰</w:t>
      </w:r>
      <w:r w:rsidRPr="7F3B098E" w:rsidR="30149F8E">
        <w:rPr>
          <w:sz w:val="28"/>
          <w:szCs w:val="28"/>
        </w:rPr>
        <w:t>。</w:t>
      </w:r>
    </w:p>
    <w:p w:rsidR="30149F8E" w:rsidP="7F3B098E" w:rsidRDefault="30149F8E" w14:paraId="58F4EF57" w14:textId="280CDBD3">
      <w:pPr>
        <w:pStyle w:val="Normal"/>
        <w:jc w:val="left"/>
        <w:rPr>
          <w:sz w:val="28"/>
          <w:szCs w:val="28"/>
        </w:rPr>
      </w:pPr>
      <w:r w:rsidRPr="7F3B098E" w:rsidR="30149F8E">
        <w:rPr>
          <w:sz w:val="28"/>
          <w:szCs w:val="28"/>
        </w:rPr>
        <w:t>4</w:t>
      </w:r>
      <w:r w:rsidRPr="7F3B098E" w:rsidR="30149F8E">
        <w:rPr>
          <w:sz w:val="28"/>
          <w:szCs w:val="28"/>
        </w:rPr>
        <w:t>. 聽眾</w:t>
      </w:r>
      <w:r w:rsidRPr="7F3B098E" w:rsidR="30149F8E">
        <w:rPr>
          <w:sz w:val="28"/>
          <w:szCs w:val="28"/>
        </w:rPr>
        <w:t>互動（10分鐘）：</w:t>
      </w:r>
      <w:r w:rsidRPr="7F3B098E" w:rsidR="30149F8E">
        <w:rPr>
          <w:sz w:val="28"/>
          <w:szCs w:val="28"/>
        </w:rPr>
        <w:t>回應聽眾的問題和評論，並分享他們的故事和意見</w:t>
      </w:r>
      <w:r w:rsidRPr="7F3B098E" w:rsidR="30149F8E">
        <w:rPr>
          <w:sz w:val="28"/>
          <w:szCs w:val="28"/>
        </w:rPr>
        <w:t>。</w:t>
      </w:r>
    </w:p>
    <w:p w:rsidR="30149F8E" w:rsidP="7F3B098E" w:rsidRDefault="30149F8E" w14:paraId="2C47281B" w14:textId="1B67F15B">
      <w:pPr>
        <w:pStyle w:val="Normal"/>
        <w:jc w:val="left"/>
        <w:rPr>
          <w:sz w:val="28"/>
          <w:szCs w:val="28"/>
        </w:rPr>
      </w:pPr>
      <w:r w:rsidRPr="7F3B098E" w:rsidR="30149F8E">
        <w:rPr>
          <w:sz w:val="28"/>
          <w:szCs w:val="28"/>
        </w:rPr>
        <w:t xml:space="preserve"> </w:t>
      </w:r>
    </w:p>
    <w:p w:rsidR="30149F8E" w:rsidP="7F3B098E" w:rsidRDefault="30149F8E" w14:paraId="61E98AFF" w14:textId="508C0ECA">
      <w:pPr>
        <w:pStyle w:val="Normal"/>
        <w:jc w:val="left"/>
        <w:rPr>
          <w:sz w:val="28"/>
          <w:szCs w:val="28"/>
        </w:rPr>
      </w:pPr>
      <w:r w:rsidRPr="7F3B098E" w:rsidR="22531E4B">
        <w:rPr>
          <w:sz w:val="28"/>
          <w:szCs w:val="28"/>
        </w:rPr>
        <w:t>＜</w:t>
      </w:r>
      <w:r w:rsidRPr="7F3B098E" w:rsidR="30149F8E">
        <w:rPr>
          <w:sz w:val="28"/>
          <w:szCs w:val="28"/>
        </w:rPr>
        <w:t>播出頻率</w:t>
      </w:r>
      <w:r w:rsidRPr="7F3B098E" w:rsidR="74B466F5">
        <w:rPr>
          <w:sz w:val="28"/>
          <w:szCs w:val="28"/>
        </w:rPr>
        <w:t>＞</w:t>
      </w:r>
      <w:r w:rsidRPr="7F3B098E" w:rsidR="30149F8E">
        <w:rPr>
          <w:sz w:val="28"/>
          <w:szCs w:val="28"/>
        </w:rPr>
        <w:t>：</w:t>
      </w:r>
    </w:p>
    <w:p w:rsidR="30149F8E" w:rsidP="7F3B098E" w:rsidRDefault="30149F8E" w14:paraId="1AECF5EA" w14:textId="06D695D4">
      <w:pPr>
        <w:pStyle w:val="Normal"/>
        <w:jc w:val="left"/>
        <w:rPr>
          <w:sz w:val="28"/>
          <w:szCs w:val="28"/>
        </w:rPr>
      </w:pPr>
      <w:r w:rsidRPr="7F3B098E" w:rsidR="30149F8E">
        <w:rPr>
          <w:sz w:val="28"/>
          <w:szCs w:val="28"/>
        </w:rPr>
        <w:t>每兩週播出一集。這樣的頻率既能保持節目的連續性與新鮮感，又能給製作團隊充分的時間準備高品質的內容，確保每集節目都能提供豐富的資訊和有趣的對話。</w:t>
      </w:r>
    </w:p>
    <w:p w:rsidR="30149F8E" w:rsidP="7F3B098E" w:rsidRDefault="30149F8E" w14:paraId="01485BEA" w14:textId="0504B58C">
      <w:pPr>
        <w:pStyle w:val="Normal"/>
        <w:jc w:val="left"/>
        <w:rPr>
          <w:sz w:val="28"/>
          <w:szCs w:val="28"/>
        </w:rPr>
      </w:pPr>
      <w:r w:rsidRPr="7F3B098E" w:rsidR="30149F8E">
        <w:rPr>
          <w:sz w:val="28"/>
          <w:szCs w:val="28"/>
        </w:rPr>
        <w:t xml:space="preserve"> </w:t>
      </w:r>
    </w:p>
    <w:p w:rsidR="30149F8E" w:rsidP="7F3B098E" w:rsidRDefault="30149F8E" w14:paraId="61D4BF19" w14:textId="2FA19557">
      <w:pPr>
        <w:pStyle w:val="Normal"/>
        <w:jc w:val="left"/>
        <w:rPr>
          <w:sz w:val="28"/>
          <w:szCs w:val="28"/>
        </w:rPr>
      </w:pPr>
      <w:r w:rsidRPr="7F3B098E" w:rsidR="30149F8E">
        <w:rPr>
          <w:sz w:val="28"/>
          <w:szCs w:val="28"/>
        </w:rPr>
        <w:t>「綠色冒險：台港馬環保探險」旨在吸引更多關注環保議題的聽眾，並促進台灣、香港和馬來西亞之間的政策交流與合作。讓我們一起踏上這段綠色冒險，探索並保護我們的地球！</w:t>
      </w:r>
    </w:p>
    <w:p w:rsidR="5B5C1749" w:rsidP="7F3B098E" w:rsidRDefault="5B5C1749" w14:paraId="11DD4881" w14:textId="00CFE767">
      <w:pPr>
        <w:pStyle w:val="Normal"/>
        <w:spacing w:line="480" w:lineRule="auto"/>
        <w:jc w:val="left"/>
        <w:rPr>
          <w:sz w:val="28"/>
          <w:szCs w:val="28"/>
        </w:rPr>
      </w:pPr>
      <w:r w:rsidRPr="7F3B098E" w:rsidR="75CCC7E7">
        <w:rPr>
          <w:sz w:val="28"/>
          <w:szCs w:val="28"/>
        </w:rPr>
        <w:t>＜節目封面和形象＞：</w:t>
      </w:r>
    </w:p>
    <w:p w:rsidR="5B5C1749" w:rsidP="7F3B098E" w:rsidRDefault="5B5C1749" w14:paraId="405644BD" w14:textId="33F391D1">
      <w:pPr>
        <w:pStyle w:val="Normal"/>
        <w:spacing w:line="360" w:lineRule="auto"/>
        <w:jc w:val="both"/>
        <w:rPr>
          <w:sz w:val="28"/>
          <w:szCs w:val="28"/>
        </w:rPr>
      </w:pPr>
      <w:r w:rsidRPr="7F3B098E" w:rsidR="75CCC7E7">
        <w:rPr>
          <w:sz w:val="28"/>
          <w:szCs w:val="28"/>
        </w:rPr>
        <w:t>＜節目簡介＞</w:t>
      </w:r>
      <w:r w:rsidRPr="7F3B098E" w:rsidR="24632F67">
        <w:rPr>
          <w:sz w:val="28"/>
          <w:szCs w:val="28"/>
        </w:rPr>
        <w:t>：</w:t>
      </w:r>
      <w:r w:rsidRPr="7F3B098E" w:rsidR="5B5C1749">
        <w:rPr>
          <w:sz w:val="28"/>
          <w:szCs w:val="28"/>
        </w:rPr>
        <w:t>在這個 podcast 中，我們將深入探討台灣、香港和馬來西亞的環境保育政策。我們將討論各地政府的政策與措施，以應對日益嚴重的環境挑戰。節目透過讓同學互相問答了解三地之間的環保政策也設立專家環節，令聽眾能夠更加了解到專業的保育知識。</w:t>
      </w:r>
      <w:r w:rsidR="324733FD">
        <w:drawing>
          <wp:anchor distT="0" distB="0" distL="114300" distR="114300" simplePos="0" relativeHeight="251658240" behindDoc="0" locked="0" layoutInCell="1" allowOverlap="1" wp14:editId="12852D0E" wp14:anchorId="1F38B9AE">
            <wp:simplePos x="0" y="0"/>
            <wp:positionH relativeFrom="column">
              <wp:align>left</wp:align>
            </wp:positionH>
            <wp:positionV relativeFrom="paragraph">
              <wp:posOffset>0</wp:posOffset>
            </wp:positionV>
            <wp:extent cx="3219450" cy="2690584"/>
            <wp:effectExtent l="0" t="0" r="0" b="0"/>
            <wp:wrapSquare wrapText="bothSides"/>
            <wp:docPr id="2067694187" name="" title=""/>
            <wp:cNvGraphicFramePr>
              <a:graphicFrameLocks noChangeAspect="1"/>
            </wp:cNvGraphicFramePr>
            <a:graphic>
              <a:graphicData uri="http://schemas.openxmlformats.org/drawingml/2006/picture">
                <pic:pic>
                  <pic:nvPicPr>
                    <pic:cNvPr id="0" name=""/>
                    <pic:cNvPicPr/>
                  </pic:nvPicPr>
                  <pic:blipFill>
                    <a:blip r:embed="Rf24bd59af02e4cbb">
                      <a:extLst xmlns:a="http://schemas.openxmlformats.org/drawingml/2006/main">
                        <a:ext xmlns:a="http://schemas.openxmlformats.org/drawingml/2006/main" uri="{28A0092B-C50C-407E-A947-70E740481C1C}">
                          <a14:useLocalDpi xmlns:a14="http://schemas.microsoft.com/office/drawing/2010/main" val="0"/>
                        </a:ext>
                      </a:extLst>
                    </a:blip>
                    <a:srcRect l="0" t="26166" r="0" b="26833"/>
                    <a:stretch>
                      <a:fillRect/>
                    </a:stretch>
                  </pic:blipFill>
                  <pic:spPr>
                    <a:xfrm rot="0" flipH="0" flipV="0">
                      <a:off x="0" y="0"/>
                      <a:ext cx="3219450" cy="2690584"/>
                    </a:xfrm>
                    <a:prstGeom prst="rect">
                      <a:avLst/>
                    </a:prstGeom>
                  </pic:spPr>
                </pic:pic>
              </a:graphicData>
            </a:graphic>
            <wp14:sizeRelH relativeFrom="page">
              <wp14:pctWidth>0</wp14:pctWidth>
            </wp14:sizeRelH>
            <wp14:sizeRelV relativeFrom="page">
              <wp14:pctHeight>0</wp14:pctHeight>
            </wp14:sizeRelV>
          </wp:anchor>
        </w:drawing>
      </w:r>
    </w:p>
    <w:p w:rsidR="324733FD" w:rsidP="7F3B098E" w:rsidRDefault="324733FD" w14:paraId="40AD670B" w14:textId="624C6557">
      <w:pPr>
        <w:pStyle w:val="Normal"/>
        <w:jc w:val="left"/>
        <w:rPr>
          <w:sz w:val="28"/>
          <w:szCs w:val="28"/>
        </w:rPr>
      </w:pPr>
    </w:p>
    <w:p w:rsidR="324733FD" w:rsidP="7F3B098E" w:rsidRDefault="324733FD" w14:paraId="1E4ADE90" w14:textId="38300EC9">
      <w:pPr>
        <w:pStyle w:val="Normal"/>
        <w:jc w:val="left"/>
        <w:rPr>
          <w:sz w:val="28"/>
          <w:szCs w:val="28"/>
        </w:rPr>
      </w:pPr>
    </w:p>
    <w:p w:rsidR="530F1BC4" w:rsidP="7F3B098E" w:rsidRDefault="530F1BC4" w14:paraId="218416F0" w14:textId="5B525133">
      <w:pPr>
        <w:pStyle w:val="Normal"/>
        <w:jc w:val="left"/>
        <w:rPr>
          <w:sz w:val="28"/>
          <w:szCs w:val="28"/>
        </w:rPr>
      </w:pPr>
      <w:r w:rsidRPr="7F3B098E" w:rsidR="530F1BC4">
        <w:rPr>
          <w:sz w:val="28"/>
          <w:szCs w:val="28"/>
        </w:rPr>
        <w:t>＜</w:t>
      </w:r>
      <w:r w:rsidRPr="7F3B098E" w:rsidR="4692713B">
        <w:rPr>
          <w:sz w:val="28"/>
          <w:szCs w:val="28"/>
        </w:rPr>
        <w:t>節目問答環節和互動方式</w:t>
      </w:r>
      <w:r w:rsidRPr="7F3B098E" w:rsidR="4692713B">
        <w:rPr>
          <w:sz w:val="28"/>
          <w:szCs w:val="28"/>
        </w:rPr>
        <w:t>設定</w:t>
      </w:r>
      <w:r w:rsidRPr="7F3B098E" w:rsidR="56077D86">
        <w:rPr>
          <w:sz w:val="28"/>
          <w:szCs w:val="28"/>
        </w:rPr>
        <w:t>＞</w:t>
      </w:r>
      <w:r w:rsidRPr="7F3B098E" w:rsidR="4692713B">
        <w:rPr>
          <w:sz w:val="28"/>
          <w:szCs w:val="28"/>
        </w:rPr>
        <w:t>:</w:t>
      </w:r>
    </w:p>
    <w:p w:rsidR="4692713B" w:rsidP="7F3B098E" w:rsidRDefault="4692713B" w14:paraId="70A6AB5E" w14:textId="1F9BA988">
      <w:pPr>
        <w:pStyle w:val="Normal"/>
        <w:jc w:val="left"/>
        <w:rPr>
          <w:sz w:val="28"/>
          <w:szCs w:val="28"/>
        </w:rPr>
      </w:pPr>
      <w:r w:rsidRPr="7F3B098E" w:rsidR="4692713B">
        <w:rPr>
          <w:sz w:val="28"/>
          <w:szCs w:val="28"/>
        </w:rPr>
        <w:t>問答環節一</w:t>
      </w:r>
      <w:r w:rsidRPr="7F3B098E" w:rsidR="3C34D930">
        <w:rPr>
          <w:sz w:val="28"/>
          <w:szCs w:val="28"/>
        </w:rPr>
        <w:t>：</w:t>
      </w:r>
      <w:r w:rsidRPr="7F3B098E" w:rsidR="4692713B">
        <w:rPr>
          <w:sz w:val="28"/>
          <w:szCs w:val="28"/>
        </w:rPr>
        <w:t>專家分析，讓專家針對不同地方的環保政策去作分析，分析背後的用意，以及假如不同的政策放在不同的國家會有什麼後果。在這個環節中，以環境保育新手的角度去發問，然後再讓專家用專業的分析作回答。</w:t>
      </w:r>
    </w:p>
    <w:p w:rsidR="4692713B" w:rsidP="7F3B098E" w:rsidRDefault="4692713B" w14:paraId="0A995AA2" w14:textId="5FC148AD">
      <w:pPr>
        <w:pStyle w:val="Normal"/>
        <w:jc w:val="left"/>
        <w:rPr>
          <w:sz w:val="28"/>
          <w:szCs w:val="28"/>
        </w:rPr>
      </w:pPr>
      <w:r w:rsidRPr="7F3B098E" w:rsidR="4692713B">
        <w:rPr>
          <w:sz w:val="28"/>
          <w:szCs w:val="28"/>
        </w:rPr>
        <w:t>問答環節二</w:t>
      </w:r>
      <w:r w:rsidRPr="7F3B098E" w:rsidR="6B585CE7">
        <w:rPr>
          <w:sz w:val="28"/>
          <w:szCs w:val="28"/>
        </w:rPr>
        <w:t>：</w:t>
      </w:r>
      <w:r w:rsidRPr="7F3B098E" w:rsidR="4692713B">
        <w:rPr>
          <w:sz w:val="28"/>
          <w:szCs w:val="28"/>
        </w:rPr>
        <w:t>各地同學的互相問答，讓他們分析大家不同的差異以及這些措施對他們來說有什麼影響好處和壞處是什麼？目的是以不同的觀點和角度去剖析不同地方的環保角度政策。</w:t>
      </w:r>
    </w:p>
    <w:p w:rsidR="4692713B" w:rsidP="7F3B098E" w:rsidRDefault="4692713B" w14:paraId="01D41D20" w14:textId="0AF8A132">
      <w:pPr>
        <w:pStyle w:val="Normal"/>
        <w:jc w:val="left"/>
        <w:rPr>
          <w:sz w:val="28"/>
          <w:szCs w:val="28"/>
        </w:rPr>
      </w:pPr>
      <w:r w:rsidRPr="7F3B098E" w:rsidR="4692713B">
        <w:rPr>
          <w:sz w:val="28"/>
          <w:szCs w:val="28"/>
        </w:rPr>
        <w:t>互動方式：首先是專家和學生們的互動。</w:t>
      </w:r>
    </w:p>
    <w:p w:rsidR="4692713B" w:rsidP="7F3B098E" w:rsidRDefault="4692713B" w14:paraId="7ADDB273" w14:textId="2C2DDFC4">
      <w:pPr>
        <w:pStyle w:val="Normal"/>
        <w:jc w:val="left"/>
        <w:rPr>
          <w:sz w:val="28"/>
          <w:szCs w:val="28"/>
        </w:rPr>
      </w:pPr>
      <w:r w:rsidRPr="7F3B098E" w:rsidR="4692713B">
        <w:rPr>
          <w:sz w:val="28"/>
          <w:szCs w:val="28"/>
        </w:rPr>
        <w:t>然後是學生們他們自己的互動。</w:t>
      </w:r>
    </w:p>
    <w:p w:rsidR="4692713B" w:rsidP="7F3B098E" w:rsidRDefault="4692713B" w14:paraId="27063F94" w14:textId="53240AE1">
      <w:pPr>
        <w:pStyle w:val="Normal"/>
        <w:jc w:val="left"/>
        <w:rPr>
          <w:sz w:val="28"/>
          <w:szCs w:val="28"/>
        </w:rPr>
      </w:pPr>
      <w:r w:rsidRPr="7F3B098E" w:rsidR="4692713B">
        <w:rPr>
          <w:sz w:val="28"/>
          <w:szCs w:val="28"/>
        </w:rPr>
        <w:t>以這樣結合又有專業的觀點，又有多角度不同國家的觀點。</w:t>
      </w:r>
    </w:p>
    <w:p w:rsidR="4692713B" w:rsidP="7F3B098E" w:rsidRDefault="4692713B" w14:paraId="29AD5472" w14:textId="7DB3379E">
      <w:pPr>
        <w:pStyle w:val="Normal"/>
        <w:jc w:val="left"/>
        <w:rPr>
          <w:sz w:val="28"/>
          <w:szCs w:val="28"/>
        </w:rPr>
      </w:pPr>
      <w:r w:rsidRPr="7F3B098E" w:rsidR="4692713B">
        <w:rPr>
          <w:sz w:val="28"/>
          <w:szCs w:val="28"/>
        </w:rPr>
        <w:t xml:space="preserve"> </w:t>
      </w:r>
      <w:r w:rsidRPr="7F3B098E" w:rsidR="4692713B">
        <w:rPr>
          <w:sz w:val="28"/>
          <w:szCs w:val="28"/>
        </w:rPr>
        <w:t>節目宣傳和推廣</w:t>
      </w:r>
      <w:r w:rsidRPr="7F3B098E" w:rsidR="4692713B">
        <w:rPr>
          <w:sz w:val="28"/>
          <w:szCs w:val="28"/>
        </w:rPr>
        <w:t>策略</w:t>
      </w:r>
      <w:r w:rsidRPr="7F3B098E" w:rsidR="1F00E3C3">
        <w:rPr>
          <w:sz w:val="28"/>
          <w:szCs w:val="28"/>
        </w:rPr>
        <w:t>：</w:t>
      </w:r>
      <w:r w:rsidRPr="7F3B098E" w:rsidR="4692713B">
        <w:rPr>
          <w:sz w:val="28"/>
          <w:szCs w:val="28"/>
        </w:rPr>
        <w:t>建立一個社交媒體，然後用現時最熱門的短影音方式去進行宣傳，因為目前大家已經不再喜歡看太長的影片，所以我們用現在最短節奏，最熱門的短影音去作宣傳。</w:t>
      </w:r>
    </w:p>
    <w:p w:rsidR="4692713B" w:rsidP="7F3B098E" w:rsidRDefault="4692713B" w14:paraId="70EAFCE0" w14:textId="3A175D1F">
      <w:pPr>
        <w:pStyle w:val="Normal"/>
        <w:jc w:val="left"/>
        <w:rPr>
          <w:sz w:val="28"/>
          <w:szCs w:val="28"/>
        </w:rPr>
      </w:pPr>
      <w:r w:rsidRPr="7F3B098E" w:rsidR="4692713B">
        <w:rPr>
          <w:sz w:val="28"/>
          <w:szCs w:val="28"/>
        </w:rPr>
        <w:t>以Instagram作為一個平台引流，放上30秒至1分鐘的節目小短片，然後配合一些關於不同國家環保政策的比較的小短片，最後配合影片SEO策略，增加更多粉絲人數，然後推廣給大家看！</w:t>
      </w:r>
    </w:p>
    <w:p w:rsidR="4692713B" w:rsidP="7F3B098E" w:rsidRDefault="4692713B" w14:paraId="62A149FB" w14:textId="2D9966D4">
      <w:pPr>
        <w:pStyle w:val="Normal"/>
        <w:jc w:val="left"/>
        <w:rPr>
          <w:sz w:val="28"/>
          <w:szCs w:val="28"/>
        </w:rPr>
      </w:pPr>
      <w:r w:rsidRPr="7F3B098E" w:rsidR="4692713B">
        <w:rPr>
          <w:sz w:val="28"/>
          <w:szCs w:val="28"/>
        </w:rPr>
        <w:t>另外，配合YouTube short 及Facebook短影音的平台，以多平台去進行宣傳。</w:t>
      </w:r>
    </w:p>
    <w:p w:rsidR="4692713B" w:rsidP="7F3B098E" w:rsidRDefault="4692713B" w14:paraId="47261D85" w14:textId="308FD53F">
      <w:pPr>
        <w:pStyle w:val="Normal"/>
        <w:jc w:val="left"/>
        <w:rPr>
          <w:sz w:val="28"/>
          <w:szCs w:val="28"/>
        </w:rPr>
      </w:pPr>
      <w:r w:rsidRPr="7F3B098E" w:rsidR="4692713B">
        <w:rPr>
          <w:sz w:val="28"/>
          <w:szCs w:val="28"/>
        </w:rPr>
        <w:t>同時也加入台灣香港馬來西亞三地的環保團體群組，透過他們本身有的流量再幫我們作分享，或者推廣Podcast節目的內容到這些群組，吸引更多注意力。</w:t>
      </w:r>
    </w:p>
    <w:p w:rsidR="7F3B098E" w:rsidP="7F3B098E" w:rsidRDefault="7F3B098E" w14:paraId="416E2395" w14:textId="1EBBBE3F">
      <w:pPr>
        <w:pStyle w:val="Normal"/>
        <w:jc w:val="left"/>
        <w:rPr>
          <w:sz w:val="28"/>
          <w:szCs w:val="28"/>
        </w:rPr>
      </w:pPr>
    </w:p>
    <w:p w:rsidR="0D7DAA3C" w:rsidP="7F3B098E" w:rsidRDefault="0D7DAA3C" w14:paraId="75A990BF" w14:textId="298D5A89">
      <w:pPr>
        <w:pStyle w:val="Normal"/>
        <w:jc w:val="left"/>
        <w:rPr>
          <w:sz w:val="28"/>
          <w:szCs w:val="28"/>
        </w:rPr>
      </w:pPr>
      <w:r w:rsidRPr="7F3B098E" w:rsidR="0D7DAA3C">
        <w:rPr>
          <w:sz w:val="28"/>
          <w:szCs w:val="28"/>
        </w:rPr>
        <w:t>＜</w:t>
      </w:r>
      <w:r w:rsidRPr="7F3B098E" w:rsidR="4692713B">
        <w:rPr>
          <w:sz w:val="28"/>
          <w:szCs w:val="28"/>
        </w:rPr>
        <w:t>題綱</w:t>
      </w:r>
      <w:r w:rsidRPr="7F3B098E" w:rsidR="63728238">
        <w:rPr>
          <w:sz w:val="28"/>
          <w:szCs w:val="28"/>
        </w:rPr>
        <w:t>＞</w:t>
      </w:r>
      <w:r w:rsidRPr="7F3B098E" w:rsidR="4692713B">
        <w:rPr>
          <w:sz w:val="28"/>
          <w:szCs w:val="28"/>
        </w:rPr>
        <w:t>：</w:t>
      </w:r>
    </w:p>
    <w:p w:rsidR="4692713B" w:rsidP="7F3B098E" w:rsidRDefault="4692713B" w14:paraId="0E6EBED0" w14:textId="040BD61C">
      <w:pPr>
        <w:pStyle w:val="Normal"/>
        <w:jc w:val="left"/>
        <w:rPr>
          <w:sz w:val="28"/>
          <w:szCs w:val="28"/>
        </w:rPr>
      </w:pPr>
      <w:r w:rsidRPr="7F3B098E" w:rsidR="4692713B">
        <w:rPr>
          <w:sz w:val="28"/>
          <w:szCs w:val="28"/>
        </w:rPr>
        <w:t>第一</w:t>
      </w:r>
      <w:r w:rsidRPr="7F3B098E" w:rsidR="4692713B">
        <w:rPr>
          <w:sz w:val="28"/>
          <w:szCs w:val="28"/>
        </w:rPr>
        <w:t xml:space="preserve">集: </w:t>
      </w:r>
      <w:r w:rsidRPr="7F3B098E" w:rsidR="4692713B">
        <w:rPr>
          <w:sz w:val="28"/>
          <w:szCs w:val="28"/>
        </w:rPr>
        <w:t>《台灣、香港、馬來西亞的環境保育政策》</w:t>
      </w:r>
    </w:p>
    <w:p w:rsidR="4692713B" w:rsidP="7F3B098E" w:rsidRDefault="4692713B" w14:paraId="72CA975A" w14:textId="0A6501ED">
      <w:pPr>
        <w:pStyle w:val="Normal"/>
        <w:jc w:val="left"/>
        <w:rPr>
          <w:sz w:val="28"/>
          <w:szCs w:val="28"/>
        </w:rPr>
      </w:pPr>
      <w:r w:rsidRPr="7F3B098E" w:rsidR="4692713B">
        <w:rPr>
          <w:sz w:val="28"/>
          <w:szCs w:val="28"/>
        </w:rPr>
        <w:t>主持</w:t>
      </w:r>
      <w:r w:rsidRPr="7F3B098E" w:rsidR="4692713B">
        <w:rPr>
          <w:sz w:val="28"/>
          <w:szCs w:val="28"/>
        </w:rPr>
        <w:t>人:</w:t>
      </w:r>
      <w:r w:rsidRPr="7F3B098E" w:rsidR="4692713B">
        <w:rPr>
          <w:sz w:val="28"/>
          <w:szCs w:val="28"/>
        </w:rPr>
        <w:t>陳曉嵐</w:t>
      </w:r>
    </w:p>
    <w:p w:rsidR="4692713B" w:rsidP="7F3B098E" w:rsidRDefault="4692713B" w14:paraId="176EF3EA" w14:textId="3ACD576A">
      <w:pPr>
        <w:pStyle w:val="Normal"/>
        <w:jc w:val="left"/>
        <w:rPr>
          <w:sz w:val="28"/>
          <w:szCs w:val="28"/>
        </w:rPr>
      </w:pPr>
      <w:r w:rsidRPr="7F3B098E" w:rsidR="4692713B">
        <w:rPr>
          <w:sz w:val="28"/>
          <w:szCs w:val="28"/>
        </w:rPr>
        <w:t>來賓：許芳嘉、李芷瑋、何綺芬</w:t>
      </w:r>
    </w:p>
    <w:p w:rsidR="4692713B" w:rsidP="7F3B098E" w:rsidRDefault="4692713B" w14:paraId="38C4FE62" w14:textId="3470A042">
      <w:pPr>
        <w:pStyle w:val="Normal"/>
        <w:jc w:val="left"/>
        <w:rPr>
          <w:sz w:val="28"/>
          <w:szCs w:val="28"/>
        </w:rPr>
      </w:pPr>
      <w:r w:rsidRPr="7F3B098E" w:rsidR="4692713B">
        <w:rPr>
          <w:sz w:val="28"/>
          <w:szCs w:val="28"/>
        </w:rPr>
        <w:t xml:space="preserve"> </w:t>
      </w:r>
    </w:p>
    <w:p w:rsidR="392CEC2E" w:rsidP="7F3B098E" w:rsidRDefault="392CEC2E" w14:paraId="5D8B7DAE" w14:textId="355DDE0B">
      <w:pPr>
        <w:pStyle w:val="Normal"/>
        <w:jc w:val="left"/>
        <w:rPr>
          <w:sz w:val="28"/>
          <w:szCs w:val="28"/>
        </w:rPr>
      </w:pPr>
      <w:r w:rsidRPr="7F3B098E" w:rsidR="392CEC2E">
        <w:rPr>
          <w:sz w:val="28"/>
          <w:szCs w:val="28"/>
        </w:rPr>
        <w:t>＜</w:t>
      </w:r>
      <w:r w:rsidRPr="7F3B098E" w:rsidR="4692713B">
        <w:rPr>
          <w:sz w:val="28"/>
          <w:szCs w:val="28"/>
        </w:rPr>
        <w:t>節目綱要：</w:t>
      </w:r>
    </w:p>
    <w:p w:rsidR="4692713B" w:rsidP="7F3B098E" w:rsidRDefault="4692713B" w14:paraId="2907FCBE" w14:textId="2E4E0535">
      <w:pPr>
        <w:pStyle w:val="Normal"/>
        <w:jc w:val="left"/>
        <w:rPr>
          <w:sz w:val="28"/>
          <w:szCs w:val="28"/>
        </w:rPr>
      </w:pPr>
      <w:r w:rsidRPr="7F3B098E" w:rsidR="4692713B">
        <w:rPr>
          <w:sz w:val="28"/>
          <w:szCs w:val="28"/>
        </w:rPr>
        <w:t>導言</w:t>
      </w:r>
    </w:p>
    <w:p w:rsidR="4692713B" w:rsidP="7F3B098E" w:rsidRDefault="4692713B" w14:paraId="3AAD2B57" w14:textId="77F5F31E">
      <w:pPr>
        <w:pStyle w:val="Normal"/>
        <w:jc w:val="left"/>
        <w:rPr>
          <w:sz w:val="28"/>
          <w:szCs w:val="28"/>
        </w:rPr>
      </w:pPr>
      <w:r w:rsidRPr="7F3B098E" w:rsidR="4692713B">
        <w:rPr>
          <w:sz w:val="28"/>
          <w:szCs w:val="28"/>
        </w:rPr>
        <w:t>一、介紹來賓</w:t>
      </w:r>
    </w:p>
    <w:p w:rsidR="4692713B" w:rsidP="7F3B098E" w:rsidRDefault="4692713B" w14:paraId="77C9ECA7" w14:textId="296D2801">
      <w:pPr>
        <w:pStyle w:val="Normal"/>
        <w:jc w:val="left"/>
        <w:rPr>
          <w:sz w:val="28"/>
          <w:szCs w:val="28"/>
        </w:rPr>
      </w:pPr>
      <w:r w:rsidRPr="7F3B098E" w:rsidR="4692713B">
        <w:rPr>
          <w:sz w:val="28"/>
          <w:szCs w:val="28"/>
        </w:rPr>
        <w:t>二、簡要介紹台灣、香港和馬來西亞所實施的環保政策計劃。</w:t>
      </w:r>
    </w:p>
    <w:p w:rsidR="4692713B" w:rsidP="7F3B098E" w:rsidRDefault="4692713B" w14:paraId="76CB47F2" w14:textId="4311E338">
      <w:pPr>
        <w:pStyle w:val="Normal"/>
        <w:jc w:val="left"/>
        <w:rPr>
          <w:sz w:val="28"/>
          <w:szCs w:val="28"/>
        </w:rPr>
      </w:pPr>
      <w:r w:rsidRPr="7F3B098E" w:rsidR="4692713B">
        <w:rPr>
          <w:sz w:val="28"/>
          <w:szCs w:val="28"/>
        </w:rPr>
        <w:t>三、引出環境保育在這些地區的重要性和挑戰</w:t>
      </w:r>
    </w:p>
    <w:p w:rsidR="4692713B" w:rsidP="7F3B098E" w:rsidRDefault="4692713B" w14:paraId="7A8C8729" w14:textId="7D0719C5">
      <w:pPr>
        <w:pStyle w:val="Normal"/>
        <w:jc w:val="left"/>
        <w:rPr>
          <w:sz w:val="28"/>
          <w:szCs w:val="28"/>
        </w:rPr>
      </w:pPr>
      <w:r w:rsidRPr="7F3B098E" w:rsidR="4692713B">
        <w:rPr>
          <w:sz w:val="28"/>
          <w:szCs w:val="28"/>
        </w:rPr>
        <w:t xml:space="preserve"> </w:t>
      </w:r>
    </w:p>
    <w:p w:rsidR="4692713B" w:rsidP="7F3B098E" w:rsidRDefault="4692713B" w14:paraId="3153C550" w14:textId="28632970">
      <w:pPr>
        <w:pStyle w:val="Normal"/>
        <w:jc w:val="left"/>
        <w:rPr>
          <w:sz w:val="28"/>
          <w:szCs w:val="28"/>
        </w:rPr>
      </w:pPr>
      <w:r w:rsidRPr="7F3B098E" w:rsidR="4692713B">
        <w:rPr>
          <w:sz w:val="28"/>
          <w:szCs w:val="28"/>
        </w:rPr>
        <w:t>「台灣的環境保育政策」</w:t>
      </w:r>
    </w:p>
    <w:p w:rsidR="4692713B" w:rsidP="7F3B098E" w:rsidRDefault="4692713B" w14:paraId="0A673A89" w14:textId="59FF40E1">
      <w:pPr>
        <w:pStyle w:val="Normal"/>
        <w:jc w:val="left"/>
        <w:rPr>
          <w:sz w:val="28"/>
          <w:szCs w:val="28"/>
        </w:rPr>
      </w:pPr>
      <w:r w:rsidRPr="7F3B098E" w:rsidR="4692713B">
        <w:rPr>
          <w:sz w:val="28"/>
          <w:szCs w:val="28"/>
        </w:rPr>
        <w:t>資源回收與循環利用計畫：</w:t>
      </w:r>
    </w:p>
    <w:p w:rsidR="4692713B" w:rsidP="7F3B098E" w:rsidRDefault="4692713B" w14:paraId="1A7D44F4" w14:textId="690F7C60">
      <w:pPr>
        <w:pStyle w:val="Normal"/>
        <w:jc w:val="left"/>
        <w:rPr>
          <w:sz w:val="28"/>
          <w:szCs w:val="28"/>
        </w:rPr>
      </w:pPr>
      <w:r w:rsidRPr="7F3B098E" w:rsidR="4692713B">
        <w:rPr>
          <w:sz w:val="28"/>
          <w:szCs w:val="28"/>
        </w:rPr>
        <w:t>1.介紹台灣的資源回收制度和循環利用政策，包括垃圾分類和回收率的情況。</w:t>
      </w:r>
    </w:p>
    <w:p w:rsidR="4692713B" w:rsidP="7F3B098E" w:rsidRDefault="4692713B" w14:paraId="017EE006" w14:textId="08A041D2">
      <w:pPr>
        <w:pStyle w:val="Normal"/>
        <w:jc w:val="left"/>
        <w:rPr>
          <w:sz w:val="28"/>
          <w:szCs w:val="28"/>
        </w:rPr>
      </w:pPr>
      <w:r w:rsidRPr="7F3B098E" w:rsidR="4692713B">
        <w:rPr>
          <w:sz w:val="28"/>
          <w:szCs w:val="28"/>
        </w:rPr>
        <w:t>2.分析台灣在資源回收方面的成就和面臨的挑戰，以及未來發展方向。</w:t>
      </w:r>
    </w:p>
    <w:p w:rsidR="4692713B" w:rsidP="7F3B098E" w:rsidRDefault="4692713B" w14:paraId="264A89F0" w14:textId="60824E25">
      <w:pPr>
        <w:pStyle w:val="Normal"/>
        <w:jc w:val="left"/>
        <w:rPr>
          <w:sz w:val="28"/>
          <w:szCs w:val="28"/>
        </w:rPr>
      </w:pPr>
      <w:r w:rsidRPr="7F3B098E" w:rsidR="4692713B">
        <w:rPr>
          <w:sz w:val="28"/>
          <w:szCs w:val="28"/>
        </w:rPr>
        <w:t xml:space="preserve"> </w:t>
      </w:r>
    </w:p>
    <w:p w:rsidR="4692713B" w:rsidP="7F3B098E" w:rsidRDefault="4692713B" w14:paraId="1A075D9A" w14:textId="1BCE5141">
      <w:pPr>
        <w:pStyle w:val="Normal"/>
        <w:jc w:val="left"/>
        <w:rPr>
          <w:sz w:val="28"/>
          <w:szCs w:val="28"/>
        </w:rPr>
      </w:pPr>
      <w:r w:rsidRPr="7F3B098E" w:rsidR="4692713B">
        <w:rPr>
          <w:sz w:val="28"/>
          <w:szCs w:val="28"/>
        </w:rPr>
        <w:t>「香港的環境保育政策」</w:t>
      </w:r>
    </w:p>
    <w:p w:rsidR="4692713B" w:rsidP="7F3B098E" w:rsidRDefault="4692713B" w14:paraId="78B96C98" w14:textId="7C3E85AB">
      <w:pPr>
        <w:pStyle w:val="Normal"/>
        <w:jc w:val="left"/>
        <w:rPr>
          <w:sz w:val="28"/>
          <w:szCs w:val="28"/>
        </w:rPr>
      </w:pPr>
      <w:r w:rsidRPr="7F3B098E" w:rsidR="4692713B">
        <w:rPr>
          <w:sz w:val="28"/>
          <w:szCs w:val="28"/>
        </w:rPr>
        <w:t>紙餐具推廣計畫與減塑政策：</w:t>
      </w:r>
    </w:p>
    <w:p w:rsidR="4692713B" w:rsidP="7F3B098E" w:rsidRDefault="4692713B" w14:paraId="01101A77" w14:textId="4F9804C4">
      <w:pPr>
        <w:pStyle w:val="Normal"/>
        <w:jc w:val="left"/>
        <w:rPr>
          <w:sz w:val="28"/>
          <w:szCs w:val="28"/>
        </w:rPr>
      </w:pPr>
      <w:r w:rsidRPr="7F3B098E" w:rsidR="4692713B">
        <w:rPr>
          <w:sz w:val="28"/>
          <w:szCs w:val="28"/>
        </w:rPr>
        <w:t>1.介紹香港的紙餐具推廣計畫和減塑政策，包括政府和社會各界的參與情況。</w:t>
      </w:r>
    </w:p>
    <w:p w:rsidR="4692713B" w:rsidP="7F3B098E" w:rsidRDefault="4692713B" w14:paraId="35ABFC65" w14:textId="3D95C8E8">
      <w:pPr>
        <w:pStyle w:val="Normal"/>
        <w:jc w:val="left"/>
        <w:rPr>
          <w:sz w:val="28"/>
          <w:szCs w:val="28"/>
        </w:rPr>
      </w:pPr>
      <w:r w:rsidRPr="7F3B098E" w:rsidR="4692713B">
        <w:rPr>
          <w:sz w:val="28"/>
          <w:szCs w:val="28"/>
        </w:rPr>
        <w:t>2.分析香港在減塑方面的努力和成效，以及可能的挑戰和解決方案。</w:t>
      </w:r>
    </w:p>
    <w:p w:rsidR="4692713B" w:rsidP="7F3B098E" w:rsidRDefault="4692713B" w14:paraId="16C04368" w14:textId="6B7005B7">
      <w:pPr>
        <w:pStyle w:val="Normal"/>
        <w:jc w:val="left"/>
        <w:rPr>
          <w:sz w:val="28"/>
          <w:szCs w:val="28"/>
        </w:rPr>
      </w:pPr>
      <w:r w:rsidRPr="7F3B098E" w:rsidR="4692713B">
        <w:rPr>
          <w:sz w:val="28"/>
          <w:szCs w:val="28"/>
        </w:rPr>
        <w:t xml:space="preserve"> </w:t>
      </w:r>
    </w:p>
    <w:p w:rsidR="4692713B" w:rsidP="7F3B098E" w:rsidRDefault="4692713B" w14:paraId="6F74D73F" w14:textId="3EFA3017">
      <w:pPr>
        <w:pStyle w:val="Normal"/>
        <w:jc w:val="left"/>
        <w:rPr>
          <w:sz w:val="28"/>
          <w:szCs w:val="28"/>
        </w:rPr>
      </w:pPr>
      <w:r w:rsidRPr="7F3B098E" w:rsidR="4692713B">
        <w:rPr>
          <w:sz w:val="28"/>
          <w:szCs w:val="28"/>
        </w:rPr>
        <w:t>「馬來西亞的環境保育政策」</w:t>
      </w:r>
    </w:p>
    <w:p w:rsidR="4692713B" w:rsidP="7F3B098E" w:rsidRDefault="4692713B" w14:paraId="3CBC8A5D" w14:textId="1A586AEE">
      <w:pPr>
        <w:pStyle w:val="Normal"/>
        <w:jc w:val="left"/>
        <w:rPr>
          <w:sz w:val="28"/>
          <w:szCs w:val="28"/>
        </w:rPr>
      </w:pPr>
      <w:r w:rsidRPr="7F3B098E" w:rsidR="4692713B">
        <w:rPr>
          <w:sz w:val="28"/>
          <w:szCs w:val="28"/>
        </w:rPr>
        <w:t>塑膠禁止使用與再生材料推廣計畫：</w:t>
      </w:r>
    </w:p>
    <w:p w:rsidR="4692713B" w:rsidP="7F3B098E" w:rsidRDefault="4692713B" w14:paraId="59B2292A" w14:textId="521D61D7">
      <w:pPr>
        <w:pStyle w:val="Normal"/>
        <w:jc w:val="left"/>
        <w:rPr>
          <w:sz w:val="28"/>
          <w:szCs w:val="28"/>
        </w:rPr>
      </w:pPr>
      <w:r w:rsidRPr="7F3B098E" w:rsidR="4692713B">
        <w:rPr>
          <w:sz w:val="28"/>
          <w:szCs w:val="28"/>
        </w:rPr>
        <w:t>1.介紹馬來西亞的塑膠禁止使用政策和再生材料推廣計畫，包括政府和企業的參與情況。</w:t>
      </w:r>
    </w:p>
    <w:p w:rsidR="4692713B" w:rsidP="7F3B098E" w:rsidRDefault="4692713B" w14:paraId="0B1C292E" w14:textId="73E9C53C">
      <w:pPr>
        <w:pStyle w:val="Normal"/>
        <w:jc w:val="left"/>
        <w:rPr>
          <w:sz w:val="28"/>
          <w:szCs w:val="28"/>
        </w:rPr>
      </w:pPr>
      <w:r w:rsidRPr="7F3B098E" w:rsidR="4692713B">
        <w:rPr>
          <w:sz w:val="28"/>
          <w:szCs w:val="28"/>
        </w:rPr>
        <w:t>2.分析馬來西亞在減少塑膠使用方面的努力和成效，以及可能的挑戰和解決方案。</w:t>
      </w:r>
    </w:p>
    <w:p w:rsidR="4692713B" w:rsidP="7F3B098E" w:rsidRDefault="4692713B" w14:paraId="4FFB3111" w14:textId="2E19E976">
      <w:pPr>
        <w:pStyle w:val="Normal"/>
        <w:jc w:val="left"/>
        <w:rPr>
          <w:sz w:val="28"/>
          <w:szCs w:val="28"/>
        </w:rPr>
      </w:pPr>
      <w:r w:rsidRPr="7F3B098E" w:rsidR="4692713B">
        <w:rPr>
          <w:sz w:val="28"/>
          <w:szCs w:val="28"/>
        </w:rPr>
        <w:t xml:space="preserve"> </w:t>
      </w:r>
    </w:p>
    <w:p w:rsidR="4692713B" w:rsidP="7F3B098E" w:rsidRDefault="4692713B" w14:paraId="5FD5160D" w14:textId="1273BAEE">
      <w:pPr>
        <w:pStyle w:val="Normal"/>
        <w:jc w:val="left"/>
        <w:rPr>
          <w:sz w:val="28"/>
          <w:szCs w:val="28"/>
        </w:rPr>
      </w:pPr>
      <w:r w:rsidRPr="7F3B098E" w:rsidR="4692713B">
        <w:rPr>
          <w:sz w:val="28"/>
          <w:szCs w:val="28"/>
        </w:rPr>
        <w:t>訪綱內容：</w:t>
      </w:r>
    </w:p>
    <w:p w:rsidR="4692713B" w:rsidP="7F3B098E" w:rsidRDefault="4692713B" w14:paraId="0501C0D9" w14:textId="3CCE9587">
      <w:pPr>
        <w:pStyle w:val="Normal"/>
        <w:jc w:val="left"/>
        <w:rPr>
          <w:sz w:val="28"/>
          <w:szCs w:val="28"/>
        </w:rPr>
      </w:pPr>
      <w:r w:rsidRPr="7F3B098E" w:rsidR="4692713B">
        <w:rPr>
          <w:sz w:val="28"/>
          <w:szCs w:val="28"/>
        </w:rPr>
        <w:t>1</w:t>
      </w:r>
      <w:r w:rsidRPr="7F3B098E" w:rsidR="4692713B">
        <w:rPr>
          <w:sz w:val="28"/>
          <w:szCs w:val="28"/>
        </w:rPr>
        <w:t>. 在</w:t>
      </w:r>
      <w:r w:rsidRPr="7F3B098E" w:rsidR="4692713B">
        <w:rPr>
          <w:sz w:val="28"/>
          <w:szCs w:val="28"/>
        </w:rPr>
        <w:t>三地中，你們認為哪些環境保育政策在實施上取得了最顯著的成就？這些政策的成功背後有哪些關鍵因素？</w:t>
      </w:r>
    </w:p>
    <w:p w:rsidR="4692713B" w:rsidP="7F3B098E" w:rsidRDefault="4692713B" w14:paraId="18DEC5DA" w14:textId="2D5DD755">
      <w:pPr>
        <w:pStyle w:val="Normal"/>
        <w:jc w:val="left"/>
        <w:rPr>
          <w:sz w:val="28"/>
          <w:szCs w:val="28"/>
        </w:rPr>
      </w:pPr>
      <w:r w:rsidRPr="7F3B098E" w:rsidR="4692713B">
        <w:rPr>
          <w:sz w:val="28"/>
          <w:szCs w:val="28"/>
        </w:rPr>
        <w:t>2</w:t>
      </w:r>
      <w:r w:rsidRPr="7F3B098E" w:rsidR="4692713B">
        <w:rPr>
          <w:sz w:val="28"/>
          <w:szCs w:val="28"/>
        </w:rPr>
        <w:t>. 這</w:t>
      </w:r>
      <w:r w:rsidRPr="7F3B098E" w:rsidR="4692713B">
        <w:rPr>
          <w:sz w:val="28"/>
          <w:szCs w:val="28"/>
        </w:rPr>
        <w:t>三個地區的環境保育政策之間存在哪些相似之處？是否有跨區域合作或互相借鑒的政策措施？</w:t>
      </w:r>
    </w:p>
    <w:p w:rsidR="4692713B" w:rsidP="7F3B098E" w:rsidRDefault="4692713B" w14:paraId="03C31CE5" w14:textId="19E98B4C">
      <w:pPr>
        <w:pStyle w:val="Normal"/>
        <w:jc w:val="left"/>
        <w:rPr>
          <w:sz w:val="28"/>
          <w:szCs w:val="28"/>
        </w:rPr>
      </w:pPr>
      <w:r w:rsidRPr="7F3B098E" w:rsidR="4692713B">
        <w:rPr>
          <w:sz w:val="28"/>
          <w:szCs w:val="28"/>
        </w:rPr>
        <w:t>3</w:t>
      </w:r>
      <w:r w:rsidRPr="7F3B098E" w:rsidR="4692713B">
        <w:rPr>
          <w:sz w:val="28"/>
          <w:szCs w:val="28"/>
        </w:rPr>
        <w:t>. 相比</w:t>
      </w:r>
      <w:r w:rsidRPr="7F3B098E" w:rsidR="4692713B">
        <w:rPr>
          <w:sz w:val="28"/>
          <w:szCs w:val="28"/>
        </w:rPr>
        <w:t>之下，哪些環境保育政策在這三個地區之間存在較大的差異？這些差異可能是由於什麼因素造成的？</w:t>
      </w:r>
    </w:p>
    <w:p w:rsidR="4692713B" w:rsidP="7F3B098E" w:rsidRDefault="4692713B" w14:paraId="47E81C2D" w14:textId="7D72D6F5">
      <w:pPr>
        <w:pStyle w:val="Normal"/>
        <w:jc w:val="left"/>
        <w:rPr>
          <w:sz w:val="28"/>
          <w:szCs w:val="28"/>
        </w:rPr>
      </w:pPr>
      <w:r w:rsidRPr="7F3B098E" w:rsidR="4692713B">
        <w:rPr>
          <w:sz w:val="28"/>
          <w:szCs w:val="28"/>
        </w:rPr>
        <w:t>4</w:t>
      </w:r>
      <w:r w:rsidRPr="7F3B098E" w:rsidR="4692713B">
        <w:rPr>
          <w:sz w:val="28"/>
          <w:szCs w:val="28"/>
        </w:rPr>
        <w:t>. 你</w:t>
      </w:r>
      <w:r w:rsidRPr="7F3B098E" w:rsidR="4692713B">
        <w:rPr>
          <w:sz w:val="28"/>
          <w:szCs w:val="28"/>
        </w:rPr>
        <w:t>認為自己的地區面臨的最大環境挑戰是什麼？這些挑戰是否受到當地環境特點或政治經濟因素的影響？</w:t>
      </w:r>
    </w:p>
    <w:p w:rsidR="4692713B" w:rsidP="7F3B098E" w:rsidRDefault="4692713B" w14:paraId="4F6643D2" w14:textId="548F83BC">
      <w:pPr>
        <w:pStyle w:val="Normal"/>
        <w:jc w:val="left"/>
        <w:rPr>
          <w:sz w:val="28"/>
          <w:szCs w:val="28"/>
        </w:rPr>
      </w:pPr>
      <w:r w:rsidRPr="7F3B098E" w:rsidR="4692713B">
        <w:rPr>
          <w:sz w:val="28"/>
          <w:szCs w:val="28"/>
        </w:rPr>
        <w:t>5</w:t>
      </w:r>
      <w:r w:rsidRPr="7F3B098E" w:rsidR="4692713B">
        <w:rPr>
          <w:sz w:val="28"/>
          <w:szCs w:val="28"/>
        </w:rPr>
        <w:t>. 在</w:t>
      </w:r>
      <w:r w:rsidRPr="7F3B098E" w:rsidR="4692713B">
        <w:rPr>
          <w:sz w:val="28"/>
          <w:szCs w:val="28"/>
        </w:rPr>
        <w:t>環境保育政策的實施過程中，這些地區是否有涉及公眾參與和社會共識建立的措施？這樣的參與模式是否對政策的成功起到了作用？</w:t>
      </w:r>
    </w:p>
    <w:sectPr>
      <w:pgSz w:w="11906" w:h="16838" w:orient="portrait"/>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13514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830c5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cc3c0a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a7d9b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bordersDoNotSurroundHeader/>
  <w:bordersDoNotSurroundFooter/>
  <w:trackRevisions w:val="false"/>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0FF1E4"/>
    <w:rsid w:val="048527A3"/>
    <w:rsid w:val="049DF385"/>
    <w:rsid w:val="06E1F2A6"/>
    <w:rsid w:val="0B72C6D8"/>
    <w:rsid w:val="0B94991A"/>
    <w:rsid w:val="0CF4D4D3"/>
    <w:rsid w:val="0D7DAA3C"/>
    <w:rsid w:val="0DE01C22"/>
    <w:rsid w:val="0EF467BE"/>
    <w:rsid w:val="148567E0"/>
    <w:rsid w:val="15F5BE29"/>
    <w:rsid w:val="168F734A"/>
    <w:rsid w:val="180FF1E4"/>
    <w:rsid w:val="1C83F731"/>
    <w:rsid w:val="1CEAD180"/>
    <w:rsid w:val="1F00E3C3"/>
    <w:rsid w:val="22531E4B"/>
    <w:rsid w:val="24632F67"/>
    <w:rsid w:val="25E1D3CE"/>
    <w:rsid w:val="273DD174"/>
    <w:rsid w:val="274FCD32"/>
    <w:rsid w:val="277FCF65"/>
    <w:rsid w:val="297E2384"/>
    <w:rsid w:val="30149F8E"/>
    <w:rsid w:val="30E5BC96"/>
    <w:rsid w:val="324733FD"/>
    <w:rsid w:val="392CEC2E"/>
    <w:rsid w:val="3C34D930"/>
    <w:rsid w:val="402E8E8A"/>
    <w:rsid w:val="4132A62E"/>
    <w:rsid w:val="4164EDD1"/>
    <w:rsid w:val="4265755E"/>
    <w:rsid w:val="42C06F78"/>
    <w:rsid w:val="43CFD65B"/>
    <w:rsid w:val="4692713B"/>
    <w:rsid w:val="4C5BF297"/>
    <w:rsid w:val="530F1BC4"/>
    <w:rsid w:val="56077D86"/>
    <w:rsid w:val="5870C3BF"/>
    <w:rsid w:val="5903673A"/>
    <w:rsid w:val="5932C137"/>
    <w:rsid w:val="5B5C1749"/>
    <w:rsid w:val="5E6BEB78"/>
    <w:rsid w:val="63728238"/>
    <w:rsid w:val="645D22AE"/>
    <w:rsid w:val="649C9FFC"/>
    <w:rsid w:val="6672AD7A"/>
    <w:rsid w:val="677BE361"/>
    <w:rsid w:val="6A78521C"/>
    <w:rsid w:val="6B585CE7"/>
    <w:rsid w:val="6F2C8EEE"/>
    <w:rsid w:val="6F6D2691"/>
    <w:rsid w:val="74B466F5"/>
    <w:rsid w:val="75CCC7E7"/>
    <w:rsid w:val="7983D92F"/>
    <w:rsid w:val="7AC7CA02"/>
    <w:rsid w:val="7DE8F0B5"/>
    <w:rsid w:val="7F3B09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1E4"/>
  <w15:chartTrackingRefBased/>
  <w15:docId w15:val="{7CC29334-91F6-473B-85DE-2C93826A1B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kern w:val="2"/>
        <w:sz w:val="24"/>
        <w:szCs w:val="22"/>
        <w:lang w:val="en-US" w:eastAsia="zh-TW"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8"/>
      <w:szCs w:val="48"/>
    </w:rPr>
  </w:style>
  <w:style w:type="paragraph" w:styleId="Heading1">
    <w:name w:val="heading 1"/>
    <w:basedOn w:val="Normal"/>
    <w:next w:val="Normal"/>
    <w:link w:val="Heading1Char"/>
    <w:uiPriority w:val="9"/>
    <w:qFormat/>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40"/>
      <w:outlineLvl w:val="2"/>
    </w:pPr>
    <w:rPr>
      <w:rFonts w:asciiTheme="majorHAnsi" w:hAnsiTheme="majorHAnsi" w:eastAsiaTheme="majorEastAsia" w:cstheme="majorBidi"/>
      <w:color w:val="0F4761" w:themeColor="accent1" w:themeShade="BF"/>
      <w:sz w:val="32"/>
      <w:szCs w:val="32"/>
    </w:rPr>
  </w:style>
  <w:style w:type="character" w:styleId="Heading4Char" w:customStyle="1">
    <w:name w:val="Heading 4 Char"/>
    <w:basedOn w:val="DefaultParagraphFont"/>
    <w:link w:val="Heading4"/>
    <w:uiPriority w:val="9"/>
    <w:rPr>
      <w:rFonts w:asciiTheme="majorHAnsi" w:hAnsiTheme="majorHAnsi"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160" w:after="40"/>
      <w:outlineLvl w:val="3"/>
    </w:pPr>
    <w:rPr>
      <w:rFonts w:asciiTheme="majorHAnsi" w:hAnsiTheme="majorHAnsi" w:eastAsiaTheme="majorEastAsia" w:cstheme="majorBidi"/>
      <w:color w:val="0F4761" w:themeColor="accent1" w:themeShade="BF"/>
      <w:sz w:val="28"/>
      <w:szCs w:val="28"/>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Theme="majorHAnsi" w:hAnsiTheme="majorHAnsi" w:eastAsiaTheme="majorEastAsia" w:cstheme="majorBidi"/>
      <w:color w:val="0F4761"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hAnsiTheme="majorHAnsi" w:eastAsiaTheme="majorEastAsia" w:cstheme="majorBidi"/>
      <w:color w:val="595959" w:themeColor="text1" w:themeTint="A6"/>
    </w:rPr>
  </w:style>
  <w:style w:type="character" w:styleId="Heading7Char" w:customStyle="1">
    <w:name w:val="Heading 7 Char"/>
    <w:basedOn w:val="DefaultParagraphFont"/>
    <w:link w:val="Heading7"/>
    <w:uiPriority w:val="9"/>
    <w:rPr>
      <w:rFonts w:asciiTheme="majorHAnsi" w:hAnsiTheme="majorHAnsi"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ind w:left="220" w:leftChars="100"/>
      <w:outlineLvl w:val="6"/>
    </w:pPr>
    <w:rPr>
      <w:rFonts w:asciiTheme="majorHAnsi" w:hAnsiTheme="majorHAnsi" w:eastAsiaTheme="majorEastAsia" w:cstheme="majorBidi"/>
      <w:color w:val="595959" w:themeColor="text1" w:themeTint="A6"/>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272727" w:themeColor="text1" w:themeTint="D8"/>
    </w:rPr>
  </w:style>
  <w:style w:type="paragraph" w:styleId="Heading8">
    <w:name w:val="heading 8"/>
    <w:basedOn w:val="Normal"/>
    <w:next w:val="Normal"/>
    <w:link w:val="Heading8Char"/>
    <w:uiPriority w:val="9"/>
    <w:unhideWhenUsed/>
    <w:qFormat/>
    <w:pPr>
      <w:keepNext/>
      <w:keepLines/>
      <w:spacing w:before="40" w:after="0"/>
      <w:ind w:left="440" w:leftChars="200"/>
      <w:outlineLvl w:val="7"/>
    </w:pPr>
    <w:rPr>
      <w:rFonts w:asciiTheme="majorHAnsi" w:hAnsiTheme="majorHAnsi" w:eastAsiaTheme="majorEastAsia" w:cstheme="majorBidi"/>
      <w:color w:val="272727" w:themeColor="text1" w:themeTint="D8"/>
    </w:rPr>
  </w:style>
  <w:style w:type="character" w:styleId="Heading9Char" w:customStyle="1">
    <w:name w:val="Heading 9 Char"/>
    <w:basedOn w:val="DefaultParagraphFont"/>
    <w:link w:val="Heading9"/>
    <w:uiPriority w:val="9"/>
    <w:rPr>
      <w:rFonts w:asciiTheme="majorHAnsi" w:hAnsiTheme="majorHAnsi"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before="40" w:after="0"/>
      <w:ind w:left="660" w:leftChars="300"/>
      <w:outlineLvl w:val="8"/>
    </w:pPr>
    <w:rPr>
      <w:rFonts w:asciiTheme="majorHAnsi" w:hAnsiTheme="majorHAnsi"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jc w:val="center"/>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jc w:val="cente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f24bd59af02e4cbb" /><Relationship Type="http://schemas.openxmlformats.org/officeDocument/2006/relationships/numbering" Target="numbering.xml" Id="Rb36113719fee489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2E9CB8"/>
      </a:accent2>
      <a:accent3>
        <a:srgbClr val="E97132"/>
      </a:accent3>
      <a:accent4>
        <a:srgbClr val="196B24"/>
      </a:accent4>
      <a:accent5>
        <a:srgbClr val="4EA72E"/>
      </a:accent5>
      <a:accent6>
        <a:srgbClr val="C80724"/>
      </a:accent6>
      <a:hlink>
        <a:srgbClr val="518B9B"/>
      </a:hlink>
      <a:folHlink>
        <a:srgbClr val="96607D"/>
      </a:folHlink>
    </a:clrScheme>
    <a:fontScheme name="Office">
      <a:majorFont>
        <a:latin typeface="新細明體" panose="020205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新細明體" panose="020205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2024-05-19T19:29:20.4396600Z</dcterms:created>
  <dcterms:modified xsi:type="dcterms:W3CDTF">2024-05-19T20:01:45.4161684Z</dcterms:modified>
  <dc:creator>許芳嘉</dc:creator>
  <lastModifiedBy>許芳嘉</lastModifiedBy>
</coreProperties>
</file>