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  <w:bookmarkStart w:id="0" w:name="_Hlk84886745"/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32"/>
          <w:szCs w:val="32"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  <w:sz w:val="44"/>
          <w:szCs w:val="44"/>
        </w:rPr>
      </w:pPr>
      <w:r>
        <w:rPr>
          <w:rFonts w:hint="eastAsia" w:ascii="微軟正黑體" w:hAnsi="微軟正黑體" w:eastAsia="微軟正黑體"/>
          <w:b/>
          <w:bCs/>
          <w:sz w:val="44"/>
          <w:szCs w:val="44"/>
        </w:rPr>
        <w:t>「</w:t>
      </w:r>
      <w:bookmarkStart w:id="1" w:name="_Hlk146362488"/>
      <w:r>
        <w:rPr>
          <w:rFonts w:hint="eastAsia" w:ascii="微軟正黑體" w:hAnsi="微軟正黑體" w:eastAsia="微軟正黑體"/>
          <w:b/>
          <w:bCs/>
          <w:sz w:val="44"/>
          <w:szCs w:val="44"/>
        </w:rPr>
        <w:t>文案設計與敘事</w:t>
      </w:r>
      <w:bookmarkEnd w:id="1"/>
      <w:r>
        <w:rPr>
          <w:rFonts w:hint="eastAsia" w:ascii="微軟正黑體" w:hAnsi="微軟正黑體" w:eastAsia="微軟正黑體"/>
          <w:b/>
          <w:bCs/>
          <w:sz w:val="44"/>
          <w:szCs w:val="44"/>
        </w:rPr>
        <w:t>」創意文案成果報告</w:t>
      </w: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</w:rPr>
      </w:pPr>
      <w:r>
        <w:rPr>
          <w:rFonts w:hint="eastAsia" w:ascii="微軟正黑體" w:hAnsi="微軟正黑體" w:eastAsia="微軟正黑體"/>
          <w:b/>
          <w:bCs/>
        </w:rPr>
        <w:t>文案主題：創意無界限，畫出夢想—自動鉛筆文案設計</w:t>
      </w: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  <w:r>
        <w:rPr>
          <w:rFonts w:hint="eastAsia" w:ascii="微軟正黑體" w:hAnsi="微軟正黑體" w:eastAsia="微軟正黑體"/>
          <w:b/>
          <w:bCs/>
        </w:rPr>
        <w:t>隊伍名稱：大四了還要分組好累喔之我決定一個人一組</w:t>
      </w: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</w:rPr>
      </w:pPr>
      <w:r>
        <w:rPr>
          <w:rFonts w:hint="eastAsia" w:ascii="微軟正黑體" w:hAnsi="微軟正黑體" w:eastAsia="微軟正黑體"/>
          <w:b/>
          <w:bCs/>
        </w:rPr>
        <w:t>成員姓名：張依雯</w:t>
      </w: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</w:rPr>
      </w:pPr>
      <w:r>
        <w:rPr>
          <w:rFonts w:hint="eastAsia" w:ascii="微軟正黑體" w:hAnsi="微軟正黑體" w:eastAsia="微軟正黑體"/>
          <w:b/>
          <w:bCs/>
        </w:rPr>
        <w:t>學校名稱：靜宜大學</w:t>
      </w: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</w:rPr>
      </w:pPr>
      <w:r>
        <w:rPr>
          <w:rFonts w:hint="eastAsia" w:ascii="微軟正黑體" w:hAnsi="微軟正黑體" w:eastAsia="微軟正黑體"/>
          <w:b/>
          <w:bCs/>
        </w:rPr>
        <w:t>科系及系級：財金四C</w:t>
      </w:r>
    </w:p>
    <w:p>
      <w:pPr>
        <w:spacing w:line="440" w:lineRule="exact"/>
        <w:jc w:val="center"/>
        <w:rPr>
          <w:rFonts w:ascii="微軟正黑體" w:hAnsi="微軟正黑體" w:eastAsia="微軟正黑體"/>
          <w:b/>
          <w:bCs/>
        </w:rPr>
      </w:pPr>
      <w:r>
        <w:rPr>
          <w:rFonts w:ascii="微軟正黑體" w:hAnsi="微軟正黑體" w:eastAsia="微軟正黑體"/>
          <w:b/>
          <w:bCs/>
        </w:rPr>
        <w:t>聯絡人資訊：</w:t>
      </w:r>
      <w:r>
        <w:fldChar w:fldCharType="begin"/>
      </w:r>
      <w:r>
        <w:instrText xml:space="preserve"> HYPERLINK "mailto:gina168877@gmail.com" </w:instrText>
      </w:r>
      <w:r>
        <w:fldChar w:fldCharType="separate"/>
      </w:r>
      <w:r>
        <w:rPr>
          <w:rStyle w:val="11"/>
          <w:rFonts w:ascii="微軟正黑體" w:hAnsi="微軟正黑體" w:eastAsia="微軟正黑體"/>
          <w:b/>
          <w:bCs/>
        </w:rPr>
        <w:t>gina168877@gmail.com</w:t>
      </w:r>
      <w:r>
        <w:rPr>
          <w:rStyle w:val="11"/>
          <w:rFonts w:ascii="微軟正黑體" w:hAnsi="微軟正黑體" w:eastAsia="微軟正黑體"/>
          <w:b/>
          <w:bCs/>
        </w:rPr>
        <w:fldChar w:fldCharType="end"/>
      </w:r>
    </w:p>
    <w:p>
      <w:pPr>
        <w:spacing w:line="440" w:lineRule="exact"/>
        <w:jc w:val="both"/>
        <w:rPr>
          <w:rFonts w:ascii="微軟正黑體" w:hAnsi="微軟正黑體" w:eastAsia="微軟正黑體"/>
          <w:b/>
          <w:bCs/>
        </w:rPr>
      </w:pPr>
      <w:r>
        <w:rPr>
          <w:rFonts w:ascii="微軟正黑體" w:hAnsi="微軟正黑體" w:eastAsia="微軟正黑體"/>
          <w:b/>
          <w:bCs/>
        </w:rPr>
        <w:br w:type="page"/>
      </w:r>
    </w:p>
    <w:p>
      <w:pPr>
        <w:spacing w:line="440" w:lineRule="exact"/>
        <w:jc w:val="both"/>
        <w:rPr>
          <w:rFonts w:hint="eastAsia" w:ascii="微軟正黑體" w:hAnsi="微軟正黑體" w:eastAsia="微軟正黑體"/>
          <w:b/>
          <w:bCs/>
        </w:rPr>
      </w:pPr>
    </w:p>
    <w:p>
      <w:pPr>
        <w:spacing w:line="440" w:lineRule="exact"/>
        <w:ind w:left="284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Toc149600279"/>
    </w:p>
    <w:p>
      <w:pPr>
        <w:spacing w:line="440" w:lineRule="exact"/>
        <w:ind w:left="284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284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摘要：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假設某文具公司想要推出新款自動鉛筆，為較高價之單品，目標客群為有作畫習慣之學生，外觀偏向可愛但機能實用，主打高CP值，於是想出了「創意無界限，畫出夢想。我們帶來全新自動鉛筆，結合可愛外觀與卓越性能。為有畫畫習慣的學生身訂做，高CP值保證，讓你的創作更輕鬆、更有趣！畫出你的故事，從這支鉛筆開始。」此文案。</w:t>
      </w:r>
      <w:bookmarkEnd w:id="2"/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Toc149600280"/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/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2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GoBack"/>
      <w:bookmarkEnd w:id="11"/>
    </w:p>
    <w:p>
      <w:pPr>
        <w:pStyle w:val="22"/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目錄：</w:t>
      </w:r>
      <w:bookmarkEnd w:id="3"/>
    </w:p>
    <w:sdt>
      <w:sdtPr>
        <w:rPr>
          <w:lang w:val="zh-TW"/>
        </w:rPr>
        <w:id w:val="-2139551239"/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4"/>
          <w:szCs w:val="22"/>
          <w:lang w:val="zh-TW"/>
        </w:rPr>
      </w:sdtEndPr>
      <w:sdtContent>
        <w:p>
          <w:pPr>
            <w:pStyle w:val="22"/>
            <w:rPr>
              <w:rFonts w:cstheme="minorBidi"/>
              <w:kern w:val="2"/>
              <w:sz w:val="24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"_Toc149600279" </w:instrText>
          </w:r>
          <w:r>
            <w:fldChar w:fldCharType="separate"/>
          </w:r>
          <w: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"_Toc149600280"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目錄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_Toc149600280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2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/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"_Toc149600282"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緒論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/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"_Toc149600283"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人文設計理念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/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"_Toc149600284"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生成式</w:t>
          </w:r>
          <w:r>
            <w:rPr>
              <w:rStyle w:val="11"/>
              <w:rFonts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AI</w:t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的應用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/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"_Toc149600285"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設計成果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/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"_Toc149600286"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結論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begin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instrText xml:space="preserve"> PAGEREF _Toc149600286 \h </w:instrTex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separate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3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>
          <w:pPr>
            <w:pStyle w:val="6"/>
            <w:tabs>
              <w:tab w:val="left" w:pos="440"/>
              <w:tab w:val="right" w:leader="dot" w:pos="10194"/>
            </w:tabs>
          </w:pPr>
        </w:p>
        <w:p>
          <w:pPr>
            <w:pStyle w:val="6"/>
            <w:tabs>
              <w:tab w:val="left" w:pos="440"/>
              <w:tab w:val="right" w:leader="dot" w:pos="10194"/>
            </w:tabs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</w:pPr>
          <w:r>
            <w:fldChar w:fldCharType="begin"/>
          </w:r>
          <w:r>
            <w:instrText xml:space="preserve"> HYPERLINK \l "_Toc149600287" </w:instrText>
          </w:r>
          <w:r>
            <w:fldChar w:fldCharType="separate"/>
          </w:r>
          <w:r>
            <w:rPr>
              <w:rFonts w:cstheme="minorBidi"/>
              <w:color w:val="000000" w:themeColor="text1"/>
              <w:kern w:val="2"/>
              <w:sz w:val="24"/>
              <w14:textFill>
                <w14:solidFill>
                  <w14:schemeClr w14:val="tx1"/>
                </w14:solidFill>
              </w14:textFill>
              <w14:ligatures w14:val="standardContextual"/>
            </w:rPr>
            <w:tab/>
          </w:r>
          <w:r>
            <w:rPr>
              <w:rStyle w:val="11"/>
              <w:rFonts w:hint="eastAsia" w:ascii="微軟正黑體" w:hAnsi="微軟正黑體" w:eastAsia="微軟正黑體"/>
              <w:b/>
              <w:bCs/>
              <w:color w:val="000000" w:themeColor="text1"/>
              <w14:textFill>
                <w14:solidFill>
                  <w14:schemeClr w14:val="tx1"/>
                </w14:solidFill>
              </w14:textFill>
            </w:rPr>
            <w:t>附件：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ab/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t>4</w:t>
          </w:r>
          <w:r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  <w:fldChar w:fldCharType="end"/>
          </w:r>
        </w:p>
        <w:p>
          <w:r>
            <w:rPr>
              <w:b/>
              <w:bCs/>
              <w:lang w:val="zh-TW"/>
            </w:rPr>
            <w:fldChar w:fldCharType="end"/>
          </w:r>
          <w:bookmarkStart w:id="4" w:name="_Toc149600281"/>
          <w:bookmarkEnd w:id="4"/>
        </w:p>
      </w:sdtContent>
    </w:sdt>
    <w:p>
      <w:pP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440" w:lineRule="exact"/>
        <w:ind w:left="714"/>
        <w:jc w:val="both"/>
        <w:outlineLvl w:val="0"/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Toc149600282"/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緒論：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因為覺得自動鉛筆是大家每天都在用的東西，有些人可能選擇簡單買一隻便宜的，反正壞了就重買一隻。但也有人會去文具行精心挑選一支喜歡且精緻、較高價的款式，而我就是後者，現在這隻自動鉛筆已經從高二使用到大四，所以我就開始深思，像這種接近日用品的東西，文案要如何寫得吸引人才會引人購買，如果可以的話，希望也能吸引到較喜歡低價自動鉛筆的族群。</w:t>
      </w:r>
      <w:bookmarkEnd w:id="5"/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6" w:name="_Toc149600283"/>
      <w:r>
        <w:rPr>
          <w:rFonts w:ascii="微軟正黑體" w:hAnsi="微軟正黑體" w:eastAsia="微軟正黑體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人文</w:t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設計</w:t>
      </w:r>
      <w:r>
        <w:rPr>
          <w:rFonts w:ascii="微軟正黑體" w:hAnsi="微軟正黑體" w:eastAsia="微軟正黑體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理念</w:t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市面上的一些自動鉛筆握久了會很不舒服，所以在設計上選了較符合人體工學的造型，且材質較為耐用，正常使用下可以用好幾年也不是問題</w:t>
      </w:r>
      <w:bookmarkEnd w:id="6"/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Toc149600284"/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生成式AI的應用：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首先使用ChatGPT生成文案，再自己修改更通順(如圖一)，後使用CANVA生成A</w:t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I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圖像，本來是輸入了很多指令但後來發現輸入太多效果反而不好，於是改輸入最簡單的「</w:t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Mechanical pencil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」作為生成文字，並選用水彩風格就形成了一張簡約的自動鉛筆照片(圖二)，最後再將剛剛ChatGPT生成之文件輸入圖中並做排版，就完成了。</w:t>
      </w:r>
      <w:bookmarkEnd w:id="7"/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Toc149600285"/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設計</w:t>
      </w:r>
      <w:r>
        <w:rPr>
          <w:rFonts w:ascii="微軟正黑體" w:hAnsi="微軟正黑體" w:eastAsia="微軟正黑體"/>
          <w:b/>
          <w:bCs/>
          <w:color w:val="000000" w:themeColor="text1"/>
          <w:u w:val="single"/>
          <w14:textFill>
            <w14:solidFill>
              <w14:schemeClr w14:val="tx1"/>
            </w14:solidFill>
          </w14:textFill>
        </w:rPr>
        <w:t>成果</w:t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如(圖三)，這是最後的完成圖，因為想要在IG上投放廣告所以圖片格式參考IG版面，因為主打的是畫圖族群所以採用手繪水彩風，有種小清新的感覺希望讓看到這則廣告的人耳目一新。也可以貼在文具行的價格標籤上面，讓來逛文具行的人留下深刻的印象，選擇此公司的產品做為新的畫圖工具。</w:t>
      </w:r>
      <w:bookmarkEnd w:id="8"/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Toc149600286"/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結論：</w:t>
      </w:r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總結來說，文具是個非常飽和的市場，要如何創造出一個讓人耳目一新的文案是個大挑戰，但同時也看過有人反映說找不到自己滿意的自動鉛筆，這就代表還是存在著潛在的客群，希望可以藉由這次的文案引起需求者的注意。</w:t>
      </w:r>
      <w:bookmarkEnd w:id="9"/>
    </w:p>
    <w:p>
      <w:pPr>
        <w:numPr>
          <w:ilvl w:val="0"/>
          <w:numId w:val="1"/>
        </w:numPr>
        <w:spacing w:line="440" w:lineRule="exact"/>
        <w:ind w:left="714" w:hanging="357"/>
        <w:jc w:val="both"/>
        <w:outlineLvl w:val="0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Toc149600287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2371090</wp:posOffset>
            </wp:positionH>
            <wp:positionV relativeFrom="margin">
              <wp:posOffset>2812415</wp:posOffset>
            </wp:positionV>
            <wp:extent cx="3384550" cy="3384550"/>
            <wp:effectExtent l="0" t="0" r="6350" b="6350"/>
            <wp:wrapSquare wrapText="bothSides"/>
            <wp:docPr id="695552787" name="圖片 1" descr="一張含有 文字, 鋼筆, 書寫工具, 辦公用品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552787" name="圖片 1" descr="一張含有 文字, 鋼筆, 書寫工具, 辦公用品 的圖片&#10;&#10;自動產生的描述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1393825</wp:posOffset>
            </wp:positionH>
            <wp:positionV relativeFrom="margin">
              <wp:posOffset>44450</wp:posOffset>
            </wp:positionV>
            <wp:extent cx="6479540" cy="1971040"/>
            <wp:effectExtent l="0" t="0" r="0" b="0"/>
            <wp:wrapSquare wrapText="bothSides"/>
            <wp:docPr id="99646741" name="圖片 1" descr="一張含有 文字, 字型, 白色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46741" name="圖片 1" descr="一張含有 文字, 字型, 白色, 螢幕擷取畫面 的圖片&#10;&#10;自動產生的描述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附件：</w:t>
      </w:r>
      <w:bookmarkEnd w:id="10"/>
      <w:r>
        <w:rPr>
          <w:rFonts w:hint="eastAsia"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440" w:lineRule="exact"/>
        <w:ind w:left="720"/>
        <w:jc w:val="both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3288030</wp:posOffset>
            </wp:positionH>
            <wp:positionV relativeFrom="margin">
              <wp:posOffset>-32385</wp:posOffset>
            </wp:positionV>
            <wp:extent cx="2413000" cy="3482340"/>
            <wp:effectExtent l="0" t="0" r="6350" b="3810"/>
            <wp:wrapSquare wrapText="bothSides"/>
            <wp:docPr id="1081450335" name="圖片 1" descr="一張含有 文字, 螢幕擷取畫面, 多媒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450335" name="圖片 1" descr="一張含有 文字, 螢幕擷取畫面, 多媒體 的圖片&#10;&#10;自動產生的描述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" b="1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ind w:left="720"/>
        <w:jc w:val="both"/>
        <w:rPr>
          <w:rFonts w:ascii="微軟正黑體" w:hAnsi="微軟正黑體" w:eastAsia="微軟正黑體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p>
      <w:pPr>
        <w:pStyle w:val="17"/>
        <w:spacing w:line="440" w:lineRule="exact"/>
        <w:ind w:left="567" w:leftChars="0" w:hanging="567"/>
        <w:jc w:val="both"/>
        <w:rPr>
          <w:rFonts w:ascii="微軟正黑體" w:hAnsi="微軟正黑體" w:eastAsia="微軟正黑體"/>
          <w:b/>
          <w:bCs/>
        </w:rPr>
      </w:pPr>
    </w:p>
    <w:p>
      <w:pPr>
        <w:pStyle w:val="17"/>
        <w:spacing w:line="440" w:lineRule="exact"/>
        <w:ind w:left="567" w:leftChars="0" w:hanging="567"/>
        <w:jc w:val="both"/>
        <w:rPr>
          <w:rFonts w:ascii="微軟正黑體" w:hAnsi="微軟正黑體" w:eastAsia="微軟正黑體"/>
          <w:b/>
          <w:bCs/>
        </w:rPr>
      </w:pPr>
    </w:p>
    <w:sectPr>
      <w:headerReference r:id="rId3" w:type="default"/>
      <w:footerReference r:id="rId4" w:type="default"/>
      <w:pgSz w:w="16838" w:h="11906" w:orient="landscape"/>
      <w:pgMar w:top="851" w:right="851" w:bottom="851" w:left="567" w:header="851" w:footer="992" w:gutter="0"/>
      <w:cols w:space="425" w:num="1"/>
      <w:textDirection w:val="tbRl"/>
      <w:docGrid w:type="linesAndChars" w:linePitch="400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7669220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-144"/>
      <w:jc w:val="center"/>
      <w:rPr>
        <w:color w:val="BFBFBF" w:themeColor="background1" w:themeShade="BF"/>
        <w:sz w:val="16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6243320</wp:posOffset>
          </wp:positionH>
          <wp:positionV relativeFrom="paragraph">
            <wp:posOffset>-27940</wp:posOffset>
          </wp:positionV>
          <wp:extent cx="158115" cy="144145"/>
          <wp:effectExtent l="38100" t="57150" r="51435" b="85090"/>
          <wp:wrapNone/>
          <wp:docPr id="5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4"/>
                  <pic:cNvPicPr>
                    <a:picLocks noChangeAspect="1"/>
                  </pic:cNvPicPr>
                </pic:nvPicPr>
                <pic:blipFill>
                  <a:blip r:embed="rId1">
                    <a:biLevel thresh="2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738" b="96629" l="9607" r="89520">
                                <a14:foregroundMark x1="34061" y1="33708" x2="34061" y2="0"/>
                                <a14:foregroundMark x1="33188" y1="38577" x2="33188" y2="0"/>
                                <a14:foregroundMark x1="32751" y1="35955" x2="32751" y2="0"/>
                                <a14:foregroundMark x1="35371" y1="30712" x2="35371" y2="0"/>
                                <a14:foregroundMark x1="33188" y1="34457" x2="33188" y2="0"/>
                                <a14:foregroundMark x1="79039" y1="73408" x2="79039" y2="0"/>
                                <a14:foregroundMark x1="81659" y1="75655" x2="81659" y2="0"/>
                                <a14:foregroundMark x1="77729" y1="67790" x2="77729" y2="0"/>
                                <a14:foregroundMark x1="73362" y1="67041" x2="73362" y2="0"/>
                                <a14:foregroundMark x1="74672" y1="66292" x2="74672" y2="0"/>
                                <a14:foregroundMark x1="80786" y1="68539" x2="80786" y2="0"/>
                                <a14:foregroundMark x1="83843" y1="71161" x2="83843" y2="0"/>
                                <a14:foregroundMark x1="79476" y1="78652" x2="79476" y2="0"/>
                                <a14:foregroundMark x1="86900" y1="80150" x2="86900" y2="0"/>
                                <a14:foregroundMark x1="89083" y1="85019" x2="89083" y2="0"/>
                                <a14:foregroundMark x1="76419" y1="75655" x2="76419" y2="0"/>
                                <a14:foregroundMark x1="79476" y1="86517" x2="79476" y2="0"/>
                                <a14:foregroundMark x1="89520" y1="93633" x2="89520" y2="0"/>
                                <a14:foregroundMark x1="75109" y1="94382" x2="75109" y2="0"/>
                                <a14:foregroundMark x1="58079" y1="93258" x2="58079" y2="0"/>
                                <a14:foregroundMark x1="32751" y1="74532" x2="32751" y2="0"/>
                                <a14:foregroundMark x1="32751" y1="70787" x2="32751" y2="0"/>
                                <a14:foregroundMark x1="25328" y1="79401" x2="25328" y2="0"/>
                                <a14:foregroundMark x1="20087" y1="86891" x2="20087" y2="0"/>
                                <a14:foregroundMark x1="34498" y1="85393" x2="34498" y2="0"/>
                                <a14:foregroundMark x1="20087" y1="96255" x2="20087" y2="0"/>
                                <a14:foregroundMark x1="30131" y1="89888" x2="30131" y2="0"/>
                                <a14:foregroundMark x1="20087" y1="84270" x2="20087" y2="0"/>
                                <a14:foregroundMark x1="39738" y1="79026" x2="39738" y2="0"/>
                                <a14:foregroundMark x1="39301" y1="76779" x2="39301" y2="0"/>
                                <a14:foregroundMark x1="37991" y1="73783" x2="37991" y2="0"/>
                                <a14:foregroundMark x1="39738" y1="82772" x2="39738" y2="0"/>
                                <a14:foregroundMark x1="41921" y1="87640" x2="41921" y2="0"/>
                                <a14:foregroundMark x1="41921" y1="91011" x2="41921" y2="0"/>
                                <a14:foregroundMark x1="41921" y1="93258" x2="41921" y2="0"/>
                                <a14:foregroundMark x1="41485" y1="96629" x2="41485" y2="0"/>
                                <a14:foregroundMark x1="32751" y1="45693" x2="32751" y2="0"/>
                                <a14:foregroundMark x1="30568" y1="39700" x2="30568" y2="0"/>
                                <a14:foregroundMark x1="30131" y1="39326" x2="30131" y2="0"/>
                                <a14:foregroundMark x1="36681" y1="39326" x2="36681" y2="0"/>
                                <a14:foregroundMark x1="37118" y1="39326" x2="37118" y2="0"/>
                                <a14:foregroundMark x1="37118" y1="38951" x2="37118" y2="0"/>
                                <a14:foregroundMark x1="37118" y1="39700" x2="37118" y2="0"/>
                                <a14:foregroundMark x1="75983" y1="22472" x2="75983" y2="0"/>
                                <a14:foregroundMark x1="76419" y1="23596" x2="76419" y2="0"/>
                                <a14:backgroundMark x1="44978" y1="58801" x2="44978" y2="0"/>
                                <a14:backgroundMark x1="44541" y1="56554" x2="44541" y2="0"/>
                                <a14:backgroundMark x1="43231" y1="52809" x2="43231" y2="0"/>
                                <a14:backgroundMark x1="41048" y1="49438" x2="41048" y2="0"/>
                                <a14:backgroundMark x1="71616" y1="62547" x2="71616" y2="0"/>
                                <a14:backgroundMark x1="72926" y1="60300" x2="72926" y2="0"/>
                                <a14:backgroundMark x1="72489" y1="59176" x2="72489" y2="0"/>
                                <a14:backgroundMark x1="70742" y1="64045" x2="70742" y2="0"/>
                                <a14:backgroundMark x1="70742" y1="62172" x2="70742" y2="0"/>
                                <a14:backgroundMark x1="46725" y1="61423" x2="46725" y2="0"/>
                                <a14:backgroundMark x1="44105" y1="61049" x2="44105" y2="0"/>
                                <a14:backgroundMark x1="43668" y1="63670" x2="43668" y2="0"/>
                                <a14:backgroundMark x1="43231" y1="63670" x2="43231" y2="0"/>
                                <a14:backgroundMark x1="23581" y1="53558" x2="23581" y2="0"/>
                                <a14:backgroundMark x1="27511" y1="41573" x2="27511" y2="0"/>
                                <a14:backgroundMark x1="27074" y1="43071" x2="27074" y2="0"/>
                                <a14:backgroundMark x1="25764" y1="46442" x2="25764" y2="0"/>
                                <a14:backgroundMark x1="24017" y1="53184" x2="24017" y2="0"/>
                                <a14:backgroundMark x1="24017" y1="54307" x2="24017" y2="0"/>
                                <a14:backgroundMark x1="41921" y1="51311" x2="41921" y2="0"/>
                                <a14:backgroundMark x1="41485" y1="50187" x2="41485" y2="0"/>
                                <a14:backgroundMark x1="41048" y1="50187" x2="41048" y2="0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9831" t="1" b="29828"/>
                  <a:stretch>
                    <a:fillRect/>
                  </a:stretch>
                </pic:blipFill>
                <pic:spPr>
                  <a:xfrm flipH="1">
                    <a:off x="0" y="0"/>
                    <a:ext cx="158400" cy="144000"/>
                  </a:xfrm>
                  <a:prstGeom prst="rect">
                    <a:avLst/>
                  </a:prstGeom>
                  <a:effectLst>
                    <a:glow rad="63500">
                      <a:schemeClr val="bg1">
                        <a:lumMod val="75000"/>
                        <a:alpha val="40000"/>
                      </a:schemeClr>
                    </a:glow>
                  </a:effectLst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</w:t>
    </w:r>
    <w:r>
      <w:rPr>
        <w:rFonts w:hint="eastAsia"/>
        <w:color w:val="BFBFBF" w:themeColor="background1" w:themeShade="BF"/>
        <w:sz w:val="16"/>
      </w:rPr>
      <w:t>「文案設計與敘事」W</w:t>
    </w:r>
    <w:r>
      <w:rPr>
        <w:color w:val="BFBFBF" w:themeColor="background1" w:themeShade="BF"/>
        <w:sz w:val="16"/>
      </w:rPr>
      <w:t>7</w:t>
    </w:r>
    <w:r>
      <w:rPr>
        <w:rFonts w:hint="eastAsia"/>
        <w:color w:val="BFBFBF" w:themeColor="background1" w:themeShade="BF"/>
        <w:sz w:val="16"/>
      </w:rPr>
      <w:t xml:space="preserve"> 黃慧鳳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613"/>
    <w:multiLevelType w:val="multilevel"/>
    <w:tmpl w:val="18A76613"/>
    <w:lvl w:ilvl="0" w:tentative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2F"/>
    <w:rsid w:val="00031621"/>
    <w:rsid w:val="000362A9"/>
    <w:rsid w:val="0007472D"/>
    <w:rsid w:val="00080E64"/>
    <w:rsid w:val="000E265F"/>
    <w:rsid w:val="00167F99"/>
    <w:rsid w:val="001C7210"/>
    <w:rsid w:val="001D5EF4"/>
    <w:rsid w:val="001E116A"/>
    <w:rsid w:val="00243406"/>
    <w:rsid w:val="00277738"/>
    <w:rsid w:val="002F3594"/>
    <w:rsid w:val="003161C8"/>
    <w:rsid w:val="003210EF"/>
    <w:rsid w:val="00426137"/>
    <w:rsid w:val="00473746"/>
    <w:rsid w:val="004A0CA4"/>
    <w:rsid w:val="005C2D48"/>
    <w:rsid w:val="005D7EF8"/>
    <w:rsid w:val="005F2251"/>
    <w:rsid w:val="00630B0B"/>
    <w:rsid w:val="006471A3"/>
    <w:rsid w:val="00664292"/>
    <w:rsid w:val="00691E8F"/>
    <w:rsid w:val="00774A33"/>
    <w:rsid w:val="007D6BBB"/>
    <w:rsid w:val="008658A4"/>
    <w:rsid w:val="008A0660"/>
    <w:rsid w:val="00987BA4"/>
    <w:rsid w:val="009A4B60"/>
    <w:rsid w:val="00A360EF"/>
    <w:rsid w:val="00A75887"/>
    <w:rsid w:val="00A93E57"/>
    <w:rsid w:val="00BC172A"/>
    <w:rsid w:val="00C91372"/>
    <w:rsid w:val="00CB7BBD"/>
    <w:rsid w:val="00CC1963"/>
    <w:rsid w:val="00DB7BA7"/>
    <w:rsid w:val="00E33EFC"/>
    <w:rsid w:val="00E7555E"/>
    <w:rsid w:val="00EA3085"/>
    <w:rsid w:val="00F222D6"/>
    <w:rsid w:val="00F46B9D"/>
    <w:rsid w:val="00F569CD"/>
    <w:rsid w:val="00F9202F"/>
    <w:rsid w:val="00FA7033"/>
    <w:rsid w:val="78C517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180" w:after="180" w:line="720" w:lineRule="auto"/>
      <w:outlineLvl w:val="0"/>
    </w:pPr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paragraph" w:styleId="3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outlineLvl w:val="1"/>
    </w:pPr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toc 2"/>
    <w:basedOn w:val="1"/>
    <w:next w:val="1"/>
    <w:unhideWhenUsed/>
    <w:uiPriority w:val="39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6">
    <w:name w:val="toc 1"/>
    <w:basedOn w:val="1"/>
    <w:next w:val="1"/>
    <w:unhideWhenUsed/>
    <w:uiPriority w:val="39"/>
    <w:pPr>
      <w:widowControl/>
      <w:spacing w:after="100" w:line="259" w:lineRule="auto"/>
    </w:pPr>
    <w:rPr>
      <w:rFonts w:cs="Times New Roman"/>
      <w:kern w:val="0"/>
      <w:sz w:val="22"/>
    </w:rPr>
  </w:style>
  <w:style w:type="paragraph" w:styleId="7">
    <w:name w:val="toc 3"/>
    <w:basedOn w:val="1"/>
    <w:next w:val="1"/>
    <w:unhideWhenUsed/>
    <w:uiPriority w:val="39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FollowedHyperlink"/>
    <w:basedOn w:val="10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頁首 字元"/>
    <w:basedOn w:val="10"/>
    <w:link w:val="4"/>
    <w:uiPriority w:val="99"/>
    <w:rPr>
      <w:sz w:val="20"/>
      <w:szCs w:val="20"/>
    </w:rPr>
  </w:style>
  <w:style w:type="character" w:customStyle="1" w:styleId="16">
    <w:name w:val="頁尾 字元"/>
    <w:basedOn w:val="10"/>
    <w:link w:val="8"/>
    <w:uiPriority w:val="99"/>
    <w:rPr>
      <w:sz w:val="20"/>
      <w:szCs w:val="20"/>
    </w:rPr>
  </w:style>
  <w:style w:type="paragraph" w:customStyle="1" w:styleId="17">
    <w:name w:val="List Paragraph"/>
    <w:basedOn w:val="1"/>
    <w:qFormat/>
    <w:uiPriority w:val="34"/>
    <w:pPr>
      <w:ind w:left="480" w:leftChars="200"/>
    </w:pPr>
  </w:style>
  <w:style w:type="character" w:customStyle="1" w:styleId="18">
    <w:name w:val="標題 2 字元"/>
    <w:basedOn w:val="10"/>
    <w:link w:val="3"/>
    <w:uiPriority w:val="9"/>
    <w:rPr>
      <w:rFonts w:ascii="新細明體" w:hAnsi="新細明體" w:eastAsia="新細明體" w:cs="新細明體"/>
      <w:b/>
      <w:bCs/>
      <w:kern w:val="0"/>
      <w:sz w:val="36"/>
      <w:szCs w:val="36"/>
    </w:rPr>
  </w:style>
  <w:style w:type="character" w:customStyle="1" w:styleId="19">
    <w:name w:val="c9dxtc"/>
    <w:basedOn w:val="10"/>
    <w:uiPriority w:val="0"/>
  </w:style>
  <w:style w:type="character" w:customStyle="1" w:styleId="20">
    <w:name w:val="Unresolved Mention"/>
    <w:basedOn w:val="10"/>
    <w:unhideWhenUsed/>
    <w:uiPriority w:val="99"/>
    <w:rPr>
      <w:color w:val="605E5C"/>
      <w:shd w:val="clear" w:color="auto" w:fill="E1DFDD"/>
    </w:rPr>
  </w:style>
  <w:style w:type="character" w:customStyle="1" w:styleId="21">
    <w:name w:val="標題 1 字元"/>
    <w:basedOn w:val="10"/>
    <w:link w:val="2"/>
    <w:uiPriority w:val="9"/>
    <w:rPr>
      <w:rFonts w:asciiTheme="majorHAnsi" w:hAnsiTheme="majorHAnsi" w:eastAsiaTheme="majorEastAsia" w:cstheme="majorBidi"/>
      <w:b/>
      <w:bCs/>
      <w:kern w:val="52"/>
      <w:sz w:val="52"/>
      <w:szCs w:val="52"/>
    </w:rPr>
  </w:style>
  <w:style w:type="paragraph" w:customStyle="1" w:styleId="22">
    <w:name w:val="TOC Heading"/>
    <w:basedOn w:val="2"/>
    <w:next w:val="1"/>
    <w:unhideWhenUsed/>
    <w:qFormat/>
    <w:uiPriority w:val="39"/>
    <w:pPr>
      <w:keepLines/>
      <w:widowControl/>
      <w:spacing w:before="240" w:after="0" w:line="259" w:lineRule="auto"/>
      <w:outlineLvl w:val="9"/>
    </w:pPr>
    <w:rPr>
      <w:b w:val="0"/>
      <w:bCs w:val="0"/>
      <w:color w:val="2F5597" w:themeColor="accent1" w:themeShade="BF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98BB2D-2CB2-4EE2-AA44-D880C8D6DB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</Words>
  <Characters>1215</Characters>
  <Lines>10</Lines>
  <Paragraphs>2</Paragraphs>
  <TotalTime>0</TotalTime>
  <ScaleCrop>false</ScaleCrop>
  <LinksUpToDate>false</LinksUpToDate>
  <CharactersWithSpaces>1425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2023-10-30T15:23:00Z</dcterms:created>
  <dc:creator>黃慧鳳</dc:creator>
  <cp:lastModifiedBy>user</cp:lastModifiedBy>
  <cp:lastPrinted>2023-10-30T15:22:00Z</cp:lastPrinted>
  <dcterms:modified xsi:type="dcterms:W3CDTF">2023-11-29T14:22:23Z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